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38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3"/>
        <w:gridCol w:w="11794"/>
      </w:tblGrid>
      <w:tr w:rsidR="00FD53F3" w:rsidRPr="00A71E10" w14:paraId="152116BB" w14:textId="77777777" w:rsidTr="0001676A">
        <w:tc>
          <w:tcPr>
            <w:tcW w:w="1086" w:type="pct"/>
            <w:shd w:val="clear" w:color="auto" w:fill="D5DCE4" w:themeFill="text2" w:themeFillTint="33"/>
          </w:tcPr>
          <w:p w14:paraId="26B5E569" w14:textId="77777777" w:rsidR="00FD53F3" w:rsidRPr="00A71E10" w:rsidRDefault="00FD53F3" w:rsidP="0001676A">
            <w:pPr>
              <w:spacing w:before="60" w:line="320" w:lineRule="exact"/>
              <w:rPr>
                <w:rFonts w:asciiTheme="majorBidi" w:hAnsiTheme="majorBidi" w:cstheme="majorBidi"/>
                <w:b/>
                <w:bCs/>
                <w:sz w:val="24"/>
                <w:szCs w:val="24"/>
                <w:cs/>
              </w:rPr>
            </w:pPr>
            <w:r w:rsidRPr="00A71E10">
              <w:rPr>
                <w:rFonts w:asciiTheme="majorBidi" w:hAnsiTheme="majorBidi" w:cstheme="majorBidi"/>
                <w:b/>
                <w:bCs/>
                <w:sz w:val="24"/>
                <w:szCs w:val="24"/>
                <w:cs/>
              </w:rPr>
              <w:t>วัตถุประสงค์</w:t>
            </w:r>
          </w:p>
        </w:tc>
        <w:tc>
          <w:tcPr>
            <w:tcW w:w="3914" w:type="pct"/>
          </w:tcPr>
          <w:p w14:paraId="2B2EB766" w14:textId="77777777" w:rsidR="00FD53F3" w:rsidRPr="00A71E10" w:rsidRDefault="00FD53F3" w:rsidP="0001676A">
            <w:pPr>
              <w:spacing w:before="60" w:line="320" w:lineRule="exact"/>
              <w:jc w:val="both"/>
              <w:rPr>
                <w:rFonts w:asciiTheme="majorBidi" w:hAnsiTheme="majorBidi" w:cstheme="majorBidi"/>
                <w:sz w:val="24"/>
                <w:szCs w:val="24"/>
              </w:rPr>
            </w:pPr>
            <w:r w:rsidRPr="00A71E10">
              <w:rPr>
                <w:rFonts w:asciiTheme="majorBidi" w:hAnsiTheme="majorBidi" w:cstheme="majorBidi"/>
                <w:sz w:val="24"/>
                <w:szCs w:val="24"/>
                <w:cs/>
              </w:rPr>
              <w:t>เป็นแนวทางในการดำเนินการตรวจประเมินภายในระบบบริหารจัดการความมั่นคงปลอดภัยข้อมูลตามข้อกำหนดของมาตรฐาน</w:t>
            </w:r>
          </w:p>
          <w:p w14:paraId="3A3E9E1F" w14:textId="77777777" w:rsidR="00FD53F3" w:rsidRPr="00A71E10" w:rsidRDefault="00FD53F3" w:rsidP="0001676A">
            <w:pPr>
              <w:spacing w:before="60" w:line="320" w:lineRule="exact"/>
              <w:jc w:val="both"/>
              <w:rPr>
                <w:rFonts w:asciiTheme="majorBidi" w:hAnsiTheme="majorBidi" w:cstheme="majorBidi"/>
                <w:sz w:val="24"/>
                <w:szCs w:val="24"/>
              </w:rPr>
            </w:pPr>
            <w:r w:rsidRPr="00A71E10">
              <w:rPr>
                <w:rFonts w:asciiTheme="majorBidi" w:hAnsiTheme="majorBidi" w:cstheme="majorBidi"/>
                <w:sz w:val="24"/>
                <w:szCs w:val="24"/>
              </w:rPr>
              <w:t>ISO/IEC 27001:2013</w:t>
            </w:r>
          </w:p>
          <w:p w14:paraId="0F44CB7B" w14:textId="77777777" w:rsidR="00FD53F3" w:rsidRPr="00A71E10" w:rsidRDefault="00FD53F3" w:rsidP="0001676A">
            <w:pPr>
              <w:spacing w:before="60" w:line="320" w:lineRule="exact"/>
              <w:jc w:val="both"/>
              <w:rPr>
                <w:rFonts w:asciiTheme="majorBidi" w:hAnsiTheme="majorBidi" w:cstheme="majorBidi"/>
                <w:sz w:val="24"/>
                <w:szCs w:val="24"/>
              </w:rPr>
            </w:pPr>
          </w:p>
          <w:p w14:paraId="4E6529AE" w14:textId="77777777" w:rsidR="00FD53F3" w:rsidRPr="00A71E10" w:rsidRDefault="00FD53F3" w:rsidP="0001676A">
            <w:pPr>
              <w:spacing w:before="60" w:line="320" w:lineRule="exact"/>
              <w:jc w:val="both"/>
              <w:rPr>
                <w:rFonts w:asciiTheme="majorBidi" w:hAnsiTheme="majorBidi" w:cstheme="majorBidi"/>
                <w:sz w:val="24"/>
                <w:szCs w:val="24"/>
              </w:rPr>
            </w:pPr>
          </w:p>
          <w:p w14:paraId="19FCDFC4" w14:textId="77777777" w:rsidR="00FD53F3" w:rsidRPr="00A71E10" w:rsidRDefault="00FD53F3" w:rsidP="0001676A">
            <w:pPr>
              <w:spacing w:before="60" w:line="320" w:lineRule="exact"/>
              <w:jc w:val="both"/>
              <w:rPr>
                <w:rFonts w:asciiTheme="majorBidi" w:hAnsiTheme="majorBidi" w:cstheme="majorBidi"/>
                <w:sz w:val="24"/>
                <w:szCs w:val="24"/>
                <w:highlight w:val="yellow"/>
                <w:cs/>
              </w:rPr>
            </w:pPr>
          </w:p>
        </w:tc>
      </w:tr>
      <w:tr w:rsidR="00FD53F3" w:rsidRPr="00A71E10" w14:paraId="18CA3786" w14:textId="77777777" w:rsidTr="0001676A">
        <w:tc>
          <w:tcPr>
            <w:tcW w:w="1086" w:type="pct"/>
            <w:shd w:val="clear" w:color="auto" w:fill="D5DCE4" w:themeFill="text2" w:themeFillTint="33"/>
          </w:tcPr>
          <w:p w14:paraId="3171C413" w14:textId="77777777" w:rsidR="00FD53F3" w:rsidRPr="00A71E10" w:rsidRDefault="00FD53F3" w:rsidP="0001676A">
            <w:pPr>
              <w:spacing w:before="60" w:line="320" w:lineRule="exact"/>
              <w:rPr>
                <w:rFonts w:asciiTheme="majorBidi" w:hAnsiTheme="majorBidi" w:cstheme="majorBidi"/>
                <w:b/>
                <w:bCs/>
                <w:sz w:val="24"/>
                <w:szCs w:val="24"/>
              </w:rPr>
            </w:pPr>
            <w:r w:rsidRPr="00A71E10">
              <w:rPr>
                <w:rFonts w:asciiTheme="majorBidi" w:hAnsiTheme="majorBidi" w:cstheme="majorBidi"/>
                <w:b/>
                <w:bCs/>
                <w:sz w:val="24"/>
                <w:szCs w:val="24"/>
                <w:cs/>
              </w:rPr>
              <w:t>ขอบเขต</w:t>
            </w:r>
          </w:p>
        </w:tc>
        <w:tc>
          <w:tcPr>
            <w:tcW w:w="3914" w:type="pct"/>
            <w:shd w:val="clear" w:color="auto" w:fill="auto"/>
          </w:tcPr>
          <w:p w14:paraId="4D58FAD6" w14:textId="12CAF992" w:rsidR="00FD53F3" w:rsidRPr="00A71E10" w:rsidRDefault="00A71246" w:rsidP="00A71246">
            <w:pPr>
              <w:pStyle w:val="ListParagraph"/>
              <w:spacing w:after="0" w:line="320" w:lineRule="exact"/>
              <w:ind w:left="0" w:firstLine="26"/>
              <w:jc w:val="thaiDistribute"/>
              <w:rPr>
                <w:rFonts w:asciiTheme="majorBidi" w:hAnsiTheme="majorBidi" w:cstheme="majorBidi"/>
                <w:sz w:val="24"/>
                <w:szCs w:val="24"/>
                <w:cs/>
              </w:rPr>
            </w:pPr>
            <w:r w:rsidRPr="00A71E10">
              <w:rPr>
                <w:rFonts w:asciiTheme="majorBidi" w:hAnsiTheme="majorBidi" w:cstheme="majorBidi"/>
                <w:sz w:val="24"/>
                <w:szCs w:val="24"/>
                <w:cs/>
              </w:rPr>
              <w:t xml:space="preserve">ศูนย์คอมพิวเตอร์ </w:t>
            </w:r>
            <w:r w:rsidRPr="00A71E10">
              <w:rPr>
                <w:rFonts w:asciiTheme="majorBidi" w:hAnsiTheme="majorBidi" w:cstheme="majorBidi"/>
                <w:sz w:val="24"/>
                <w:szCs w:val="24"/>
              </w:rPr>
              <w:t xml:space="preserve">(Data Center) </w:t>
            </w:r>
            <w:r w:rsidRPr="00A71E10">
              <w:rPr>
                <w:rFonts w:asciiTheme="majorBidi" w:hAnsiTheme="majorBidi" w:cstheme="majorBidi"/>
                <w:sz w:val="24"/>
                <w:szCs w:val="24"/>
                <w:cs/>
              </w:rPr>
              <w:t>มหาวิทยาลัยเทคโนโลยีราชมงคลธัญบุรี</w:t>
            </w:r>
          </w:p>
          <w:p w14:paraId="699BCB11" w14:textId="77777777" w:rsidR="00FD53F3" w:rsidRPr="00A71E10" w:rsidRDefault="00FD53F3" w:rsidP="0001676A">
            <w:pPr>
              <w:pStyle w:val="ListParagraph"/>
              <w:spacing w:after="0" w:line="320" w:lineRule="exact"/>
              <w:ind w:left="0" w:firstLine="26"/>
              <w:jc w:val="thaiDistribute"/>
              <w:rPr>
                <w:rFonts w:asciiTheme="majorBidi" w:hAnsiTheme="majorBidi" w:cstheme="majorBidi"/>
                <w:sz w:val="24"/>
                <w:szCs w:val="24"/>
              </w:rPr>
            </w:pPr>
          </w:p>
        </w:tc>
      </w:tr>
      <w:tr w:rsidR="00FD53F3" w:rsidRPr="00A71E10" w14:paraId="1FF876C4" w14:textId="77777777" w:rsidTr="0001676A">
        <w:tc>
          <w:tcPr>
            <w:tcW w:w="1086" w:type="pct"/>
            <w:shd w:val="clear" w:color="auto" w:fill="D5DCE4" w:themeFill="text2" w:themeFillTint="33"/>
          </w:tcPr>
          <w:p w14:paraId="20C0DC2F" w14:textId="77777777" w:rsidR="00FD53F3" w:rsidRPr="00A71E10" w:rsidRDefault="00FD53F3" w:rsidP="0001676A">
            <w:pPr>
              <w:spacing w:before="60" w:line="320" w:lineRule="exact"/>
              <w:rPr>
                <w:rFonts w:asciiTheme="majorBidi" w:hAnsiTheme="majorBidi" w:cstheme="majorBidi"/>
                <w:b/>
                <w:bCs/>
                <w:sz w:val="24"/>
                <w:szCs w:val="24"/>
              </w:rPr>
            </w:pPr>
            <w:r w:rsidRPr="00A71E10">
              <w:rPr>
                <w:rFonts w:asciiTheme="majorBidi" w:hAnsiTheme="majorBidi" w:cstheme="majorBidi"/>
                <w:b/>
                <w:bCs/>
                <w:sz w:val="24"/>
                <w:szCs w:val="24"/>
                <w:cs/>
              </w:rPr>
              <w:t>ระยะเวลาการปฏิบัติงาน</w:t>
            </w:r>
          </w:p>
        </w:tc>
        <w:tc>
          <w:tcPr>
            <w:tcW w:w="3914" w:type="pct"/>
          </w:tcPr>
          <w:p w14:paraId="47454CEC" w14:textId="5903D64B" w:rsidR="00FD53F3" w:rsidRPr="00A71E10" w:rsidRDefault="006B11B3" w:rsidP="0001676A">
            <w:pPr>
              <w:spacing w:before="60" w:line="320" w:lineRule="exact"/>
              <w:jc w:val="both"/>
              <w:rPr>
                <w:rFonts w:asciiTheme="majorBidi" w:hAnsiTheme="majorBidi" w:cstheme="majorBidi"/>
                <w:sz w:val="24"/>
                <w:szCs w:val="24"/>
              </w:rPr>
            </w:pPr>
            <w:r w:rsidRPr="00A71E10">
              <w:rPr>
                <w:rFonts w:asciiTheme="majorBidi" w:hAnsiTheme="majorBidi" w:cstheme="majorBidi"/>
                <w:sz w:val="24"/>
                <w:szCs w:val="24"/>
                <w:cs/>
              </w:rPr>
              <w:t xml:space="preserve">วันที่  </w:t>
            </w:r>
            <w:r w:rsidRPr="00A71E10">
              <w:rPr>
                <w:rFonts w:asciiTheme="majorBidi" w:hAnsiTheme="majorBidi" w:cstheme="majorBidi"/>
                <w:sz w:val="24"/>
                <w:szCs w:val="24"/>
              </w:rPr>
              <w:t xml:space="preserve">28  </w:t>
            </w:r>
            <w:r w:rsidRPr="00A71E10">
              <w:rPr>
                <w:rFonts w:asciiTheme="majorBidi" w:hAnsiTheme="majorBidi" w:cstheme="majorBidi"/>
                <w:sz w:val="24"/>
                <w:szCs w:val="24"/>
                <w:cs/>
              </w:rPr>
              <w:t xml:space="preserve">กันยายน </w:t>
            </w:r>
            <w:r w:rsidRPr="00A71E10">
              <w:rPr>
                <w:rFonts w:asciiTheme="majorBidi" w:hAnsiTheme="majorBidi" w:cstheme="majorBidi"/>
                <w:sz w:val="24"/>
                <w:szCs w:val="24"/>
              </w:rPr>
              <w:t xml:space="preserve">2563  </w:t>
            </w:r>
          </w:p>
          <w:p w14:paraId="21CBBC03" w14:textId="6F4BBAAC" w:rsidR="00434E7E" w:rsidRPr="00A71E10" w:rsidRDefault="00434E7E" w:rsidP="0001676A">
            <w:pPr>
              <w:spacing w:before="60" w:line="320" w:lineRule="exact"/>
              <w:jc w:val="both"/>
              <w:rPr>
                <w:rFonts w:asciiTheme="majorBidi" w:hAnsiTheme="majorBidi" w:cstheme="majorBidi"/>
                <w:sz w:val="24"/>
                <w:szCs w:val="24"/>
              </w:rPr>
            </w:pPr>
          </w:p>
        </w:tc>
      </w:tr>
      <w:tr w:rsidR="00FD53F3" w:rsidRPr="00A71E10" w14:paraId="706D2401" w14:textId="77777777" w:rsidTr="0001676A">
        <w:tc>
          <w:tcPr>
            <w:tcW w:w="1086" w:type="pct"/>
            <w:shd w:val="clear" w:color="auto" w:fill="D5DCE4" w:themeFill="text2" w:themeFillTint="33"/>
          </w:tcPr>
          <w:p w14:paraId="19F0EF1C" w14:textId="77777777" w:rsidR="00FD53F3" w:rsidRPr="00A71E10" w:rsidRDefault="00FD53F3" w:rsidP="0001676A">
            <w:pPr>
              <w:spacing w:before="60" w:line="320" w:lineRule="exact"/>
              <w:rPr>
                <w:rFonts w:asciiTheme="majorBidi" w:hAnsiTheme="majorBidi" w:cstheme="majorBidi"/>
                <w:b/>
                <w:bCs/>
                <w:sz w:val="24"/>
                <w:szCs w:val="24"/>
              </w:rPr>
            </w:pPr>
            <w:r w:rsidRPr="00A71E10">
              <w:rPr>
                <w:rFonts w:asciiTheme="majorBidi" w:hAnsiTheme="majorBidi" w:cstheme="majorBidi"/>
                <w:b/>
                <w:bCs/>
                <w:sz w:val="24"/>
                <w:szCs w:val="24"/>
                <w:cs/>
              </w:rPr>
              <w:t>สถานที่ปฏิบัติงาน</w:t>
            </w:r>
          </w:p>
        </w:tc>
        <w:tc>
          <w:tcPr>
            <w:tcW w:w="3914" w:type="pct"/>
          </w:tcPr>
          <w:p w14:paraId="4B11B799" w14:textId="2FFEAF7B" w:rsidR="00FD53F3" w:rsidRPr="00A71E10" w:rsidRDefault="006B11B3" w:rsidP="0001676A">
            <w:pPr>
              <w:spacing w:before="60" w:line="320" w:lineRule="exact"/>
              <w:jc w:val="both"/>
              <w:rPr>
                <w:rFonts w:asciiTheme="majorBidi" w:hAnsiTheme="majorBidi" w:cstheme="majorBidi"/>
                <w:sz w:val="24"/>
                <w:szCs w:val="24"/>
              </w:rPr>
            </w:pPr>
            <w:r w:rsidRPr="00A71E10">
              <w:rPr>
                <w:rFonts w:asciiTheme="majorBidi" w:hAnsiTheme="majorBidi" w:cstheme="majorBidi"/>
                <w:sz w:val="24"/>
                <w:szCs w:val="24"/>
                <w:cs/>
              </w:rPr>
              <w:t>มหาวิทยาลัยเทคโนโลยีราชมงคลธัญบุรี</w:t>
            </w:r>
          </w:p>
          <w:p w14:paraId="01BD4BCB" w14:textId="77777777" w:rsidR="00FD53F3" w:rsidRPr="00A71E10" w:rsidRDefault="00FD53F3" w:rsidP="0001676A">
            <w:pPr>
              <w:spacing w:before="60" w:line="320" w:lineRule="exact"/>
              <w:jc w:val="both"/>
              <w:rPr>
                <w:rFonts w:asciiTheme="majorBidi" w:hAnsiTheme="majorBidi" w:cstheme="majorBidi"/>
                <w:sz w:val="24"/>
                <w:szCs w:val="24"/>
              </w:rPr>
            </w:pPr>
          </w:p>
          <w:p w14:paraId="56114ABD" w14:textId="77777777" w:rsidR="00FD53F3" w:rsidRPr="00A71E10" w:rsidRDefault="00FD53F3" w:rsidP="0001676A">
            <w:pPr>
              <w:spacing w:before="60" w:line="320" w:lineRule="exact"/>
              <w:jc w:val="both"/>
              <w:rPr>
                <w:rFonts w:asciiTheme="majorBidi" w:hAnsiTheme="majorBidi" w:cstheme="majorBidi"/>
                <w:sz w:val="24"/>
                <w:szCs w:val="24"/>
                <w:cs/>
              </w:rPr>
            </w:pPr>
          </w:p>
        </w:tc>
      </w:tr>
      <w:tr w:rsidR="00FD53F3" w:rsidRPr="00A71E10" w14:paraId="3AD12A42" w14:textId="77777777" w:rsidTr="0001676A">
        <w:trPr>
          <w:trHeight w:val="60"/>
        </w:trPr>
        <w:tc>
          <w:tcPr>
            <w:tcW w:w="1086" w:type="pct"/>
            <w:shd w:val="clear" w:color="auto" w:fill="D5DCE4" w:themeFill="text2" w:themeFillTint="33"/>
          </w:tcPr>
          <w:p w14:paraId="260B280F" w14:textId="77777777" w:rsidR="00FD53F3" w:rsidRPr="00A71E10" w:rsidRDefault="00FD53F3" w:rsidP="0001676A">
            <w:pPr>
              <w:spacing w:before="60" w:line="320" w:lineRule="exact"/>
              <w:rPr>
                <w:rFonts w:asciiTheme="majorBidi" w:hAnsiTheme="majorBidi" w:cstheme="majorBidi"/>
                <w:b/>
                <w:bCs/>
                <w:sz w:val="24"/>
                <w:szCs w:val="24"/>
              </w:rPr>
            </w:pPr>
            <w:r w:rsidRPr="00A71E10">
              <w:rPr>
                <w:rFonts w:asciiTheme="majorBidi" w:hAnsiTheme="majorBidi" w:cstheme="majorBidi"/>
                <w:b/>
                <w:bCs/>
                <w:sz w:val="24"/>
                <w:szCs w:val="24"/>
                <w:cs/>
              </w:rPr>
              <w:t>รายชื่อผู้ตรวจสอบภายใน</w:t>
            </w:r>
          </w:p>
        </w:tc>
        <w:tc>
          <w:tcPr>
            <w:tcW w:w="3914" w:type="pct"/>
          </w:tcPr>
          <w:p w14:paraId="3947C5CD" w14:textId="77777777" w:rsidR="006B11B3" w:rsidRPr="00A71E10" w:rsidRDefault="006B11B3" w:rsidP="006B11B3">
            <w:pPr>
              <w:spacing w:before="60" w:line="320" w:lineRule="exact"/>
              <w:jc w:val="both"/>
              <w:rPr>
                <w:rFonts w:asciiTheme="majorBidi" w:hAnsiTheme="majorBidi" w:cstheme="majorBidi"/>
                <w:sz w:val="24"/>
                <w:szCs w:val="24"/>
              </w:rPr>
            </w:pPr>
            <w:r w:rsidRPr="00A71E10">
              <w:rPr>
                <w:rFonts w:asciiTheme="majorBidi" w:hAnsiTheme="majorBidi" w:cstheme="majorBidi"/>
                <w:sz w:val="24"/>
                <w:szCs w:val="24"/>
                <w:cs/>
              </w:rPr>
              <w:t>ผศ.ดร.บุญธิดา   เอื้อพิพัฒนากูล  หัวหน้าผู้ตรวจประเมินภายใน</w:t>
            </w:r>
          </w:p>
          <w:p w14:paraId="117C203E" w14:textId="77777777" w:rsidR="006B11B3" w:rsidRPr="00A71E10" w:rsidRDefault="006B11B3" w:rsidP="006B11B3">
            <w:pPr>
              <w:spacing w:before="60" w:line="320" w:lineRule="exact"/>
              <w:jc w:val="both"/>
              <w:rPr>
                <w:rFonts w:asciiTheme="majorBidi" w:hAnsiTheme="majorBidi" w:cstheme="majorBidi"/>
                <w:sz w:val="24"/>
                <w:szCs w:val="24"/>
              </w:rPr>
            </w:pPr>
            <w:r w:rsidRPr="00A71E10">
              <w:rPr>
                <w:rFonts w:asciiTheme="majorBidi" w:hAnsiTheme="majorBidi" w:cstheme="majorBidi"/>
                <w:sz w:val="24"/>
                <w:szCs w:val="24"/>
                <w:cs/>
              </w:rPr>
              <w:t>ผศ.จตุรพิธ   เกราะแก้ว  ผู้ตรวจประเมินภายใน</w:t>
            </w:r>
          </w:p>
          <w:p w14:paraId="19A71B5B" w14:textId="7FCB8549" w:rsidR="00FD53F3" w:rsidRPr="00A71E10" w:rsidRDefault="006B11B3" w:rsidP="0001676A">
            <w:pPr>
              <w:spacing w:before="60" w:line="320" w:lineRule="exact"/>
              <w:jc w:val="both"/>
              <w:rPr>
                <w:rFonts w:asciiTheme="majorBidi" w:hAnsiTheme="majorBidi" w:cstheme="majorBidi"/>
                <w:sz w:val="24"/>
                <w:szCs w:val="24"/>
              </w:rPr>
            </w:pPr>
            <w:r w:rsidRPr="00A71E10">
              <w:rPr>
                <w:rFonts w:asciiTheme="majorBidi" w:hAnsiTheme="majorBidi" w:cstheme="majorBidi"/>
                <w:sz w:val="24"/>
                <w:szCs w:val="24"/>
                <w:cs/>
              </w:rPr>
              <w:t>นางสาว</w:t>
            </w:r>
            <w:proofErr w:type="spellStart"/>
            <w:r w:rsidRPr="00A71E10">
              <w:rPr>
                <w:rFonts w:asciiTheme="majorBidi" w:hAnsiTheme="majorBidi" w:cstheme="majorBidi"/>
                <w:sz w:val="24"/>
                <w:szCs w:val="24"/>
                <w:cs/>
              </w:rPr>
              <w:t>ปิย</w:t>
            </w:r>
            <w:proofErr w:type="spellEnd"/>
            <w:r w:rsidRPr="00A71E10">
              <w:rPr>
                <w:rFonts w:asciiTheme="majorBidi" w:hAnsiTheme="majorBidi" w:cstheme="majorBidi"/>
                <w:sz w:val="24"/>
                <w:szCs w:val="24"/>
                <w:cs/>
              </w:rPr>
              <w:t>นุช   เจียงแจ่มจิต  ผู้ตรวจประเมินภายใน</w:t>
            </w:r>
          </w:p>
        </w:tc>
      </w:tr>
    </w:tbl>
    <w:p w14:paraId="054EEDCD" w14:textId="77777777" w:rsidR="00FD53F3" w:rsidRPr="00A71E10" w:rsidRDefault="00FD53F3" w:rsidP="00FD53F3">
      <w:pPr>
        <w:tabs>
          <w:tab w:val="left" w:pos="2970"/>
        </w:tabs>
        <w:spacing w:before="360" w:after="120" w:line="320" w:lineRule="exact"/>
        <w:rPr>
          <w:rFonts w:asciiTheme="majorBidi" w:hAnsiTheme="majorBidi" w:cstheme="majorBidi"/>
          <w:b/>
          <w:bCs/>
          <w:sz w:val="20"/>
          <w:szCs w:val="20"/>
        </w:rPr>
      </w:pPr>
    </w:p>
    <w:p w14:paraId="400575BD" w14:textId="77777777" w:rsidR="00FD53F3" w:rsidRPr="00A71E10" w:rsidRDefault="00FD53F3" w:rsidP="00FD53F3">
      <w:pPr>
        <w:tabs>
          <w:tab w:val="left" w:pos="2970"/>
        </w:tabs>
        <w:spacing w:before="360" w:after="120" w:line="320" w:lineRule="exact"/>
        <w:rPr>
          <w:rFonts w:asciiTheme="majorBidi" w:hAnsiTheme="majorBidi" w:cstheme="majorBidi"/>
          <w:b/>
          <w:bCs/>
          <w:sz w:val="20"/>
          <w:szCs w:val="20"/>
        </w:rPr>
      </w:pPr>
    </w:p>
    <w:p w14:paraId="2C82AA34" w14:textId="77777777" w:rsidR="00FD53F3" w:rsidRPr="00A71E10" w:rsidRDefault="00FD53F3" w:rsidP="00FD53F3">
      <w:pPr>
        <w:tabs>
          <w:tab w:val="left" w:pos="2970"/>
        </w:tabs>
        <w:spacing w:before="360" w:after="120" w:line="320" w:lineRule="exact"/>
        <w:rPr>
          <w:rFonts w:asciiTheme="majorBidi" w:hAnsiTheme="majorBidi" w:cstheme="majorBidi"/>
          <w:b/>
          <w:bCs/>
          <w:sz w:val="20"/>
          <w:szCs w:val="20"/>
        </w:rPr>
      </w:pPr>
    </w:p>
    <w:p w14:paraId="2BC85EDD" w14:textId="77777777" w:rsidR="00FD53F3" w:rsidRPr="00A71E10" w:rsidRDefault="00FD53F3" w:rsidP="00FD53F3">
      <w:pPr>
        <w:tabs>
          <w:tab w:val="left" w:pos="2970"/>
        </w:tabs>
        <w:spacing w:before="360" w:after="120" w:line="320" w:lineRule="exact"/>
        <w:outlineLvl w:val="0"/>
        <w:rPr>
          <w:rFonts w:asciiTheme="majorBidi" w:hAnsiTheme="majorBidi" w:cstheme="majorBidi"/>
          <w:b/>
          <w:bCs/>
          <w:sz w:val="20"/>
          <w:szCs w:val="20"/>
        </w:rPr>
      </w:pPr>
      <w:r w:rsidRPr="00A71E10">
        <w:rPr>
          <w:rFonts w:asciiTheme="majorBidi" w:hAnsiTheme="majorBidi" w:cstheme="majorBidi"/>
          <w:b/>
          <w:bCs/>
          <w:sz w:val="20"/>
          <w:szCs w:val="20"/>
          <w:cs/>
        </w:rPr>
        <w:t>รายการตรวจสอบภายในระบบความมั่นคงปลอดภัยข้อมูล</w:t>
      </w:r>
    </w:p>
    <w:tbl>
      <w:tblPr>
        <w:tblW w:w="15060"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3032"/>
        <w:gridCol w:w="2172"/>
        <w:gridCol w:w="4010"/>
        <w:gridCol w:w="4961"/>
      </w:tblGrid>
      <w:tr w:rsidR="00FD53F3" w:rsidRPr="00A71E10" w14:paraId="2D7CF2F3" w14:textId="77777777" w:rsidTr="0001676A">
        <w:trPr>
          <w:tblHeader/>
        </w:trPr>
        <w:tc>
          <w:tcPr>
            <w:tcW w:w="885" w:type="dxa"/>
            <w:shd w:val="clear" w:color="auto" w:fill="0070C0"/>
            <w:vAlign w:val="center"/>
          </w:tcPr>
          <w:p w14:paraId="40EC132F" w14:textId="77777777" w:rsidR="00FD53F3" w:rsidRPr="00A71E10" w:rsidRDefault="00FD53F3" w:rsidP="0001676A">
            <w:pPr>
              <w:spacing w:line="320" w:lineRule="exact"/>
              <w:jc w:val="center"/>
              <w:rPr>
                <w:rFonts w:asciiTheme="majorBidi" w:hAnsiTheme="majorBidi" w:cstheme="majorBidi"/>
                <w:b/>
                <w:bCs/>
                <w:color w:val="FFFFFF" w:themeColor="background1"/>
                <w:sz w:val="28"/>
                <w:szCs w:val="28"/>
                <w:cs/>
              </w:rPr>
            </w:pPr>
            <w:r w:rsidRPr="00A71E10">
              <w:rPr>
                <w:rFonts w:asciiTheme="majorBidi" w:hAnsiTheme="majorBidi" w:cstheme="majorBidi"/>
                <w:b/>
                <w:bCs/>
                <w:color w:val="FFFFFF" w:themeColor="background1"/>
                <w:sz w:val="28"/>
                <w:szCs w:val="28"/>
                <w:cs/>
              </w:rPr>
              <w:lastRenderedPageBreak/>
              <w:t>ลำดับ</w:t>
            </w:r>
          </w:p>
        </w:tc>
        <w:tc>
          <w:tcPr>
            <w:tcW w:w="5204" w:type="dxa"/>
            <w:gridSpan w:val="2"/>
            <w:shd w:val="clear" w:color="auto" w:fill="0070C0"/>
            <w:vAlign w:val="center"/>
          </w:tcPr>
          <w:p w14:paraId="3BA8D62E" w14:textId="77777777" w:rsidR="00FD53F3" w:rsidRPr="00A71E10" w:rsidRDefault="00FD53F3" w:rsidP="0001676A">
            <w:pPr>
              <w:spacing w:line="320" w:lineRule="exact"/>
              <w:jc w:val="center"/>
              <w:rPr>
                <w:rFonts w:asciiTheme="majorBidi" w:hAnsiTheme="majorBidi" w:cstheme="majorBidi"/>
                <w:b/>
                <w:bCs/>
                <w:color w:val="FFFFFF" w:themeColor="background1"/>
                <w:sz w:val="28"/>
                <w:szCs w:val="28"/>
              </w:rPr>
            </w:pPr>
            <w:r w:rsidRPr="00A71E10">
              <w:rPr>
                <w:rFonts w:asciiTheme="majorBidi" w:hAnsiTheme="majorBidi" w:cstheme="majorBidi"/>
                <w:b/>
                <w:bCs/>
                <w:color w:val="FFFFFF" w:themeColor="background1"/>
                <w:sz w:val="28"/>
                <w:szCs w:val="28"/>
                <w:cs/>
              </w:rPr>
              <w:t>เรื่องที่ตรวจสอบ</w:t>
            </w:r>
            <w:r w:rsidRPr="00A71E10">
              <w:rPr>
                <w:rFonts w:asciiTheme="majorBidi" w:hAnsiTheme="majorBidi" w:cstheme="majorBidi"/>
                <w:b/>
                <w:bCs/>
                <w:color w:val="FFFFFF" w:themeColor="background1"/>
                <w:sz w:val="28"/>
                <w:szCs w:val="28"/>
              </w:rPr>
              <w:t xml:space="preserve"> /</w:t>
            </w:r>
            <w:r w:rsidRPr="00A71E10">
              <w:rPr>
                <w:rFonts w:asciiTheme="majorBidi" w:hAnsiTheme="majorBidi" w:cstheme="majorBidi"/>
                <w:b/>
                <w:bCs/>
                <w:color w:val="FFFFFF" w:themeColor="background1"/>
                <w:sz w:val="28"/>
                <w:szCs w:val="28"/>
                <w:cs/>
              </w:rPr>
              <w:t>หัวข้อการตรวจสอบ</w:t>
            </w:r>
            <w:r w:rsidRPr="00A71E10">
              <w:rPr>
                <w:rFonts w:asciiTheme="majorBidi" w:hAnsiTheme="majorBidi" w:cstheme="majorBidi"/>
                <w:b/>
                <w:bCs/>
                <w:color w:val="FFFFFF" w:themeColor="background1"/>
                <w:sz w:val="28"/>
                <w:szCs w:val="28"/>
              </w:rPr>
              <w:t xml:space="preserve"> (TH)</w:t>
            </w:r>
          </w:p>
        </w:tc>
        <w:tc>
          <w:tcPr>
            <w:tcW w:w="4010" w:type="dxa"/>
            <w:shd w:val="clear" w:color="auto" w:fill="0070C0"/>
            <w:vAlign w:val="center"/>
          </w:tcPr>
          <w:p w14:paraId="572D6FF6" w14:textId="77777777" w:rsidR="00FD53F3" w:rsidRPr="00A71E10" w:rsidRDefault="00FD53F3" w:rsidP="0001676A">
            <w:pPr>
              <w:spacing w:before="120" w:after="120" w:line="320" w:lineRule="exact"/>
              <w:jc w:val="center"/>
              <w:rPr>
                <w:rFonts w:asciiTheme="majorBidi" w:hAnsiTheme="majorBidi" w:cstheme="majorBidi"/>
                <w:b/>
                <w:bCs/>
                <w:color w:val="FFFFFF" w:themeColor="background1"/>
                <w:sz w:val="28"/>
                <w:szCs w:val="28"/>
                <w:cs/>
              </w:rPr>
            </w:pPr>
            <w:r w:rsidRPr="00A71E10">
              <w:rPr>
                <w:rFonts w:asciiTheme="majorBidi" w:hAnsiTheme="majorBidi" w:cstheme="majorBidi"/>
                <w:b/>
                <w:bCs/>
                <w:color w:val="FFFFFF" w:themeColor="background1"/>
                <w:sz w:val="28"/>
                <w:szCs w:val="28"/>
                <w:cs/>
              </w:rPr>
              <w:t>เรื่องที่ตรวจสอบ</w:t>
            </w:r>
            <w:r w:rsidRPr="00A71E10">
              <w:rPr>
                <w:rFonts w:asciiTheme="majorBidi" w:hAnsiTheme="majorBidi" w:cstheme="majorBidi"/>
                <w:b/>
                <w:bCs/>
                <w:color w:val="FFFFFF" w:themeColor="background1"/>
                <w:sz w:val="28"/>
                <w:szCs w:val="28"/>
              </w:rPr>
              <w:t xml:space="preserve"> /</w:t>
            </w:r>
            <w:r w:rsidRPr="00A71E10">
              <w:rPr>
                <w:rFonts w:asciiTheme="majorBidi" w:hAnsiTheme="majorBidi" w:cstheme="majorBidi"/>
                <w:b/>
                <w:bCs/>
                <w:color w:val="FFFFFF" w:themeColor="background1"/>
                <w:sz w:val="28"/>
                <w:szCs w:val="28"/>
                <w:cs/>
              </w:rPr>
              <w:t>หัวข้อการตรวจสอบ</w:t>
            </w:r>
            <w:r w:rsidRPr="00A71E10">
              <w:rPr>
                <w:rFonts w:asciiTheme="majorBidi" w:hAnsiTheme="majorBidi" w:cstheme="majorBidi"/>
                <w:b/>
                <w:bCs/>
                <w:color w:val="FFFFFF" w:themeColor="background1"/>
                <w:sz w:val="28"/>
                <w:szCs w:val="28"/>
              </w:rPr>
              <w:t xml:space="preserve"> (EN)</w:t>
            </w:r>
          </w:p>
        </w:tc>
        <w:tc>
          <w:tcPr>
            <w:tcW w:w="4961" w:type="dxa"/>
            <w:shd w:val="clear" w:color="auto" w:fill="0070C0"/>
            <w:vAlign w:val="center"/>
          </w:tcPr>
          <w:p w14:paraId="052D14A0" w14:textId="77777777" w:rsidR="00FD53F3" w:rsidRPr="00A71E10" w:rsidRDefault="00FD53F3" w:rsidP="0001676A">
            <w:pPr>
              <w:spacing w:line="320" w:lineRule="exact"/>
              <w:jc w:val="center"/>
              <w:rPr>
                <w:rFonts w:asciiTheme="majorBidi" w:hAnsiTheme="majorBidi" w:cstheme="majorBidi"/>
                <w:b/>
                <w:bCs/>
                <w:color w:val="FFFFFF" w:themeColor="background1"/>
                <w:sz w:val="28"/>
                <w:szCs w:val="28"/>
              </w:rPr>
            </w:pPr>
            <w:r w:rsidRPr="00A71E10">
              <w:rPr>
                <w:rFonts w:asciiTheme="majorBidi" w:hAnsiTheme="majorBidi" w:cstheme="majorBidi"/>
                <w:b/>
                <w:bCs/>
                <w:color w:val="FFFFFF" w:themeColor="background1"/>
                <w:sz w:val="28"/>
                <w:szCs w:val="28"/>
                <w:cs/>
              </w:rPr>
              <w:t>ผลการตรวจสอบ</w:t>
            </w:r>
          </w:p>
        </w:tc>
      </w:tr>
      <w:tr w:rsidR="00FD53F3" w:rsidRPr="00A71E10" w14:paraId="6BA9E741" w14:textId="77777777" w:rsidTr="0001676A">
        <w:tc>
          <w:tcPr>
            <w:tcW w:w="885" w:type="dxa"/>
            <w:shd w:val="clear" w:color="auto" w:fill="D5DCE4" w:themeFill="text2" w:themeFillTint="33"/>
          </w:tcPr>
          <w:p w14:paraId="2D81304A" w14:textId="77777777" w:rsidR="00FD53F3" w:rsidRPr="00A71E10" w:rsidRDefault="00FD53F3" w:rsidP="0001676A">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4</w:t>
            </w:r>
          </w:p>
        </w:tc>
        <w:tc>
          <w:tcPr>
            <w:tcW w:w="14175" w:type="dxa"/>
            <w:gridSpan w:val="4"/>
            <w:shd w:val="clear" w:color="auto" w:fill="D5DCE4" w:themeFill="text2" w:themeFillTint="33"/>
          </w:tcPr>
          <w:p w14:paraId="502662D2" w14:textId="77777777" w:rsidR="00FD53F3" w:rsidRPr="00A71E10" w:rsidRDefault="00FD53F3" w:rsidP="0001676A">
            <w:pPr>
              <w:spacing w:line="320" w:lineRule="exact"/>
              <w:rPr>
                <w:rFonts w:asciiTheme="majorBidi" w:hAnsiTheme="majorBidi" w:cstheme="majorBidi"/>
                <w:b/>
                <w:bCs/>
                <w:sz w:val="28"/>
                <w:szCs w:val="28"/>
                <w:cs/>
              </w:rPr>
            </w:pPr>
            <w:r w:rsidRPr="00A71E10">
              <w:rPr>
                <w:rFonts w:asciiTheme="majorBidi" w:hAnsiTheme="majorBidi" w:cstheme="majorBidi"/>
                <w:b/>
                <w:bCs/>
                <w:sz w:val="28"/>
                <w:szCs w:val="28"/>
                <w:cs/>
              </w:rPr>
              <w:t>บริบทขององค์กร (</w:t>
            </w:r>
            <w:r w:rsidRPr="00A71E10">
              <w:rPr>
                <w:rFonts w:asciiTheme="majorBidi" w:hAnsiTheme="majorBidi" w:cstheme="majorBidi"/>
                <w:b/>
                <w:bCs/>
                <w:sz w:val="28"/>
                <w:szCs w:val="28"/>
              </w:rPr>
              <w:t>Context of the organization)</w:t>
            </w:r>
          </w:p>
        </w:tc>
      </w:tr>
      <w:tr w:rsidR="00FD53F3" w:rsidRPr="00A71E10" w14:paraId="05CE2304" w14:textId="77777777" w:rsidTr="0001676A">
        <w:tc>
          <w:tcPr>
            <w:tcW w:w="885" w:type="dxa"/>
            <w:shd w:val="clear" w:color="auto" w:fill="F2F2F2" w:themeFill="background1" w:themeFillShade="F2"/>
          </w:tcPr>
          <w:p w14:paraId="7019A810" w14:textId="77777777" w:rsidR="00FD53F3" w:rsidRPr="00A71E10" w:rsidRDefault="00FD53F3" w:rsidP="0001676A">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4.1</w:t>
            </w:r>
          </w:p>
        </w:tc>
        <w:tc>
          <w:tcPr>
            <w:tcW w:w="14175" w:type="dxa"/>
            <w:gridSpan w:val="4"/>
            <w:shd w:val="clear" w:color="auto" w:fill="F2F2F2" w:themeFill="background1" w:themeFillShade="F2"/>
          </w:tcPr>
          <w:p w14:paraId="23516CF8" w14:textId="77777777" w:rsidR="00FD53F3" w:rsidRPr="00A71E10" w:rsidRDefault="00FD53F3" w:rsidP="0001676A">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cs/>
              </w:rPr>
              <w:t>การทำความเข้าใจองค์กร และบริบทขององค์กร (</w:t>
            </w:r>
            <w:r w:rsidRPr="00A71E10">
              <w:rPr>
                <w:rFonts w:asciiTheme="majorBidi" w:hAnsiTheme="majorBidi" w:cstheme="majorBidi"/>
                <w:b/>
                <w:bCs/>
                <w:sz w:val="28"/>
                <w:szCs w:val="28"/>
              </w:rPr>
              <w:t>Understanding the organization and its context)</w:t>
            </w:r>
          </w:p>
        </w:tc>
      </w:tr>
      <w:tr w:rsidR="00FD53F3" w:rsidRPr="00A71E10" w14:paraId="2D81C762" w14:textId="77777777" w:rsidTr="0001676A">
        <w:tc>
          <w:tcPr>
            <w:tcW w:w="885" w:type="dxa"/>
            <w:shd w:val="clear" w:color="auto" w:fill="auto"/>
          </w:tcPr>
          <w:p w14:paraId="5021F76A" w14:textId="77777777" w:rsidR="00FD53F3" w:rsidRPr="00A71E10" w:rsidRDefault="00FD53F3" w:rsidP="0001676A">
            <w:pPr>
              <w:spacing w:line="320" w:lineRule="exact"/>
              <w:rPr>
                <w:rFonts w:asciiTheme="majorBidi" w:hAnsiTheme="majorBidi" w:cstheme="majorBidi"/>
                <w:sz w:val="28"/>
                <w:szCs w:val="28"/>
              </w:rPr>
            </w:pPr>
            <w:bookmarkStart w:id="0" w:name="_Hlk497208381"/>
          </w:p>
        </w:tc>
        <w:tc>
          <w:tcPr>
            <w:tcW w:w="5204" w:type="dxa"/>
            <w:gridSpan w:val="2"/>
          </w:tcPr>
          <w:p w14:paraId="421D88BB" w14:textId="77777777" w:rsidR="00FD53F3" w:rsidRPr="00A71E10" w:rsidRDefault="00FD53F3" w:rsidP="0001676A">
            <w:pPr>
              <w:tabs>
                <w:tab w:val="left" w:pos="2057"/>
              </w:tabs>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determine external and internal issues that are relevant to its purpose and that affect its ability to achieve the intended outcome(s) of its information security management system.</w:t>
            </w:r>
          </w:p>
        </w:tc>
        <w:tc>
          <w:tcPr>
            <w:tcW w:w="4010" w:type="dxa"/>
          </w:tcPr>
          <w:p w14:paraId="02134501" w14:textId="77777777" w:rsidR="00FD53F3" w:rsidRPr="00A71E10" w:rsidRDefault="00FD53F3" w:rsidP="0001676A">
            <w:pPr>
              <w:spacing w:line="320" w:lineRule="exact"/>
              <w:rPr>
                <w:rFonts w:asciiTheme="majorBidi" w:hAnsiTheme="majorBidi" w:cstheme="majorBidi"/>
                <w:sz w:val="28"/>
                <w:szCs w:val="28"/>
                <w:cs/>
                <w:lang w:val="en-GB"/>
              </w:rPr>
            </w:pPr>
            <w:r w:rsidRPr="00A71E10">
              <w:rPr>
                <w:rFonts w:asciiTheme="majorBidi" w:eastAsia="Calibri" w:hAnsiTheme="majorBidi" w:cstheme="majorBidi"/>
                <w:sz w:val="28"/>
                <w:szCs w:val="28"/>
                <w:cs/>
              </w:rPr>
              <w:t>องค์กร</w:t>
            </w:r>
            <w:r w:rsidRPr="00A71E10">
              <w:rPr>
                <w:rFonts w:asciiTheme="majorBidi" w:eastAsia="Calibri" w:hAnsiTheme="majorBidi" w:cstheme="majorBidi"/>
                <w:color w:val="FF0000"/>
                <w:sz w:val="28"/>
                <w:szCs w:val="28"/>
                <w:u w:val="single"/>
                <w:cs/>
              </w:rPr>
              <w:t>ต้อง</w:t>
            </w:r>
            <w:r w:rsidRPr="00A71E10">
              <w:rPr>
                <w:rFonts w:asciiTheme="majorBidi" w:eastAsia="Calibri" w:hAnsiTheme="majorBidi" w:cstheme="majorBidi"/>
                <w:b/>
                <w:bCs/>
                <w:color w:val="FF0000"/>
                <w:sz w:val="28"/>
                <w:szCs w:val="28"/>
                <w:u w:val="single"/>
                <w:cs/>
              </w:rPr>
              <w:t>กำหนด</w:t>
            </w:r>
            <w:r w:rsidRPr="00A71E10">
              <w:rPr>
                <w:rFonts w:asciiTheme="majorBidi" w:eastAsia="Calibri" w:hAnsiTheme="majorBidi" w:cstheme="majorBidi"/>
                <w:sz w:val="28"/>
                <w:szCs w:val="28"/>
                <w:cs/>
              </w:rPr>
              <w:t>ประเด็นภายนอก</w:t>
            </w:r>
            <w:r w:rsidRPr="00A71E10">
              <w:rPr>
                <w:rFonts w:asciiTheme="majorBidi" w:eastAsia="Calibri" w:hAnsiTheme="majorBidi" w:cstheme="majorBidi"/>
                <w:sz w:val="28"/>
                <w:szCs w:val="28"/>
              </w:rPr>
              <w:t xml:space="preserve"> </w:t>
            </w:r>
            <w:r w:rsidRPr="00A71E10">
              <w:rPr>
                <w:rFonts w:asciiTheme="majorBidi" w:eastAsia="Calibri" w:hAnsiTheme="majorBidi" w:cstheme="majorBidi"/>
                <w:sz w:val="28"/>
                <w:szCs w:val="28"/>
                <w:cs/>
              </w:rPr>
              <w:t>และภายในที่เกี่ยวข้องกับวัตถุประสงค์ขององค์กร</w:t>
            </w:r>
            <w:r w:rsidRPr="00A71E10">
              <w:rPr>
                <w:rFonts w:asciiTheme="majorBidi" w:eastAsia="Calibri" w:hAnsiTheme="majorBidi" w:cstheme="majorBidi"/>
                <w:sz w:val="28"/>
                <w:szCs w:val="28"/>
              </w:rPr>
              <w:t xml:space="preserve"> </w:t>
            </w:r>
            <w:r w:rsidRPr="00A71E10">
              <w:rPr>
                <w:rFonts w:asciiTheme="majorBidi" w:eastAsia="Calibri" w:hAnsiTheme="majorBidi" w:cstheme="majorBidi"/>
                <w:sz w:val="28"/>
                <w:szCs w:val="28"/>
                <w:cs/>
              </w:rPr>
              <w:t>ที่มีผลกระทบต่อการบรรลุผลลัพธ์ในการบริหารจัดการความมั่นคงปลอดภัย</w:t>
            </w:r>
            <w:r w:rsidRPr="00A71E10">
              <w:rPr>
                <w:rFonts w:asciiTheme="majorBidi" w:eastAsia="Calibri" w:hAnsiTheme="majorBidi" w:cstheme="majorBidi"/>
                <w:sz w:val="28"/>
                <w:szCs w:val="28"/>
                <w:cs/>
                <w:lang w:val="en-GB"/>
              </w:rPr>
              <w:t>ข้อมูล</w:t>
            </w:r>
          </w:p>
        </w:tc>
        <w:tc>
          <w:tcPr>
            <w:tcW w:w="4961" w:type="dxa"/>
          </w:tcPr>
          <w:p w14:paraId="384AED63" w14:textId="0C4F8A85" w:rsidR="00FD53F3" w:rsidRPr="00A71E10" w:rsidRDefault="004C68E6" w:rsidP="0001676A">
            <w:pPr>
              <w:spacing w:line="320" w:lineRule="exact"/>
              <w:rPr>
                <w:rFonts w:asciiTheme="majorBidi" w:hAnsiTheme="majorBidi" w:cstheme="majorBidi"/>
                <w:sz w:val="28"/>
                <w:szCs w:val="28"/>
              </w:rPr>
            </w:pPr>
            <w:r w:rsidRPr="00A71E10">
              <w:rPr>
                <w:rFonts w:asciiTheme="majorBidi" w:hAnsiTheme="majorBidi" w:cstheme="majorBidi"/>
                <w:sz w:val="28"/>
                <w:szCs w:val="28"/>
                <w:cs/>
              </w:rPr>
              <w:t xml:space="preserve">มีการกำหนดประเด็นภายในและภายนอกที่เกี่ยวกับวัตถุประสงค์ขององค์กรไว้ในเอกสารขอบเขต </w:t>
            </w:r>
            <w:r w:rsidRPr="00A71E10">
              <w:rPr>
                <w:rFonts w:asciiTheme="majorBidi" w:hAnsiTheme="majorBidi" w:cstheme="majorBidi"/>
                <w:sz w:val="28"/>
                <w:szCs w:val="28"/>
              </w:rPr>
              <w:t xml:space="preserve">ISMS Scope  </w:t>
            </w:r>
            <w:r w:rsidRPr="00A71E10">
              <w:rPr>
                <w:rFonts w:asciiTheme="majorBidi" w:hAnsiTheme="majorBidi" w:cstheme="majorBidi"/>
                <w:sz w:val="28"/>
                <w:szCs w:val="28"/>
                <w:cs/>
              </w:rPr>
              <w:t xml:space="preserve">เมื่อวันที่ </w:t>
            </w:r>
            <w:r w:rsidRPr="00A71E10">
              <w:rPr>
                <w:rFonts w:asciiTheme="majorBidi" w:hAnsiTheme="majorBidi" w:cstheme="majorBidi"/>
                <w:sz w:val="28"/>
                <w:szCs w:val="28"/>
              </w:rPr>
              <w:t xml:space="preserve">1 </w:t>
            </w:r>
            <w:r w:rsidRPr="00A71E10">
              <w:rPr>
                <w:rFonts w:asciiTheme="majorBidi" w:hAnsiTheme="majorBidi" w:cstheme="majorBidi"/>
                <w:sz w:val="28"/>
                <w:szCs w:val="28"/>
                <w:cs/>
              </w:rPr>
              <w:t>ก.ย.</w:t>
            </w:r>
            <w:r w:rsidRPr="00A71E10">
              <w:rPr>
                <w:rFonts w:asciiTheme="majorBidi" w:hAnsiTheme="majorBidi" w:cstheme="majorBidi"/>
                <w:sz w:val="28"/>
                <w:szCs w:val="28"/>
              </w:rPr>
              <w:t>63</w:t>
            </w:r>
          </w:p>
        </w:tc>
      </w:tr>
      <w:bookmarkEnd w:id="0"/>
      <w:tr w:rsidR="00FD53F3" w:rsidRPr="00A71E10" w14:paraId="48282034" w14:textId="77777777" w:rsidTr="0001676A">
        <w:tc>
          <w:tcPr>
            <w:tcW w:w="885" w:type="dxa"/>
            <w:shd w:val="clear" w:color="auto" w:fill="F2F2F2" w:themeFill="background1" w:themeFillShade="F2"/>
          </w:tcPr>
          <w:p w14:paraId="66CAD1F7" w14:textId="77777777" w:rsidR="00FD53F3" w:rsidRPr="00A71E10" w:rsidRDefault="00FD53F3" w:rsidP="0001676A">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4.2</w:t>
            </w:r>
          </w:p>
        </w:tc>
        <w:tc>
          <w:tcPr>
            <w:tcW w:w="14175" w:type="dxa"/>
            <w:gridSpan w:val="4"/>
            <w:shd w:val="clear" w:color="auto" w:fill="F2F2F2" w:themeFill="background1" w:themeFillShade="F2"/>
          </w:tcPr>
          <w:p w14:paraId="0DE5E8FE" w14:textId="77777777" w:rsidR="00FD53F3" w:rsidRPr="00A71E10" w:rsidRDefault="00FD53F3" w:rsidP="0001676A">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การทำความเข้าใจถึงความ</w:t>
            </w:r>
            <w:r w:rsidRPr="00A71E10">
              <w:rPr>
                <w:rFonts w:asciiTheme="majorBidi" w:hAnsiTheme="majorBidi" w:cstheme="majorBidi"/>
                <w:sz w:val="28"/>
                <w:szCs w:val="28"/>
                <w:cs/>
              </w:rPr>
              <w:t>ต้อง</w:t>
            </w:r>
            <w:r w:rsidRPr="00A71E10">
              <w:rPr>
                <w:rFonts w:asciiTheme="majorBidi" w:hAnsiTheme="majorBidi" w:cstheme="majorBidi"/>
                <w:b/>
                <w:bCs/>
                <w:sz w:val="28"/>
                <w:szCs w:val="28"/>
                <w:cs/>
              </w:rPr>
              <w:t>การ และความคาดหวังของผู้มีส่วนได้เสีย (</w:t>
            </w:r>
            <w:r w:rsidRPr="00A71E10">
              <w:rPr>
                <w:rFonts w:asciiTheme="majorBidi" w:hAnsiTheme="majorBidi" w:cstheme="majorBidi"/>
                <w:b/>
                <w:bCs/>
                <w:sz w:val="28"/>
                <w:szCs w:val="28"/>
              </w:rPr>
              <w:t>Understanding the needs and expectations of interested parties)</w:t>
            </w:r>
          </w:p>
        </w:tc>
      </w:tr>
      <w:tr w:rsidR="00FD53F3" w:rsidRPr="00A71E10" w14:paraId="3BC4FDB5" w14:textId="77777777" w:rsidTr="0001676A">
        <w:tc>
          <w:tcPr>
            <w:tcW w:w="885" w:type="dxa"/>
            <w:vMerge w:val="restart"/>
          </w:tcPr>
          <w:p w14:paraId="4668531E" w14:textId="77777777" w:rsidR="00FD53F3" w:rsidRPr="00A71E10" w:rsidRDefault="00FD53F3" w:rsidP="0001676A">
            <w:pPr>
              <w:spacing w:line="320" w:lineRule="exact"/>
              <w:rPr>
                <w:rFonts w:asciiTheme="majorBidi" w:hAnsiTheme="majorBidi" w:cstheme="majorBidi"/>
                <w:sz w:val="28"/>
                <w:szCs w:val="28"/>
              </w:rPr>
            </w:pPr>
          </w:p>
        </w:tc>
        <w:tc>
          <w:tcPr>
            <w:tcW w:w="14175" w:type="dxa"/>
            <w:gridSpan w:val="4"/>
            <w:shd w:val="clear" w:color="auto" w:fill="auto"/>
          </w:tcPr>
          <w:p w14:paraId="2B4972C7" w14:textId="77777777" w:rsidR="00FD53F3" w:rsidRPr="00A71E10" w:rsidRDefault="00FD53F3" w:rsidP="0001676A">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determine</w:t>
            </w:r>
          </w:p>
        </w:tc>
      </w:tr>
      <w:tr w:rsidR="00FD53F3" w:rsidRPr="00A71E10" w14:paraId="7F4B1F36" w14:textId="77777777" w:rsidTr="0001676A">
        <w:tc>
          <w:tcPr>
            <w:tcW w:w="885" w:type="dxa"/>
            <w:vMerge/>
          </w:tcPr>
          <w:p w14:paraId="0F45D230" w14:textId="77777777" w:rsidR="00FD53F3" w:rsidRPr="00A71E10" w:rsidRDefault="00FD53F3" w:rsidP="0001676A">
            <w:pPr>
              <w:spacing w:line="320" w:lineRule="exact"/>
              <w:rPr>
                <w:rFonts w:asciiTheme="majorBidi" w:hAnsiTheme="majorBidi" w:cstheme="majorBidi"/>
                <w:sz w:val="28"/>
                <w:szCs w:val="28"/>
              </w:rPr>
            </w:pPr>
          </w:p>
        </w:tc>
        <w:tc>
          <w:tcPr>
            <w:tcW w:w="5204" w:type="dxa"/>
            <w:gridSpan w:val="2"/>
          </w:tcPr>
          <w:p w14:paraId="049D2F38" w14:textId="77777777" w:rsidR="00FD53F3" w:rsidRPr="00A71E10" w:rsidRDefault="00FD53F3" w:rsidP="0001676A">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determine</w:t>
            </w:r>
          </w:p>
          <w:p w14:paraId="1D29182A" w14:textId="77777777" w:rsidR="00FD53F3" w:rsidRPr="00A71E10" w:rsidRDefault="00FD53F3" w:rsidP="0001676A">
            <w:pPr>
              <w:pStyle w:val="ListParagraph"/>
              <w:numPr>
                <w:ilvl w:val="0"/>
                <w:numId w:val="5"/>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interested parties that are relevant to the information security management system; and</w:t>
            </w:r>
          </w:p>
        </w:tc>
        <w:tc>
          <w:tcPr>
            <w:tcW w:w="4010" w:type="dxa"/>
          </w:tcPr>
          <w:p w14:paraId="4C90CC2A" w14:textId="77777777" w:rsidR="00FD53F3" w:rsidRPr="00A71E10" w:rsidRDefault="00FD53F3" w:rsidP="0001676A">
            <w:pPr>
              <w:spacing w:line="320" w:lineRule="exact"/>
              <w:rPr>
                <w:rFonts w:asciiTheme="majorBidi" w:hAnsiTheme="majorBidi" w:cstheme="majorBidi"/>
                <w:sz w:val="28"/>
                <w:szCs w:val="28"/>
              </w:rPr>
            </w:pPr>
            <w:r w:rsidRPr="00A71E10">
              <w:rPr>
                <w:rFonts w:asciiTheme="majorBidi" w:hAnsiTheme="majorBidi" w:cstheme="majorBidi"/>
                <w:sz w:val="28"/>
                <w:szCs w:val="28"/>
                <w:cs/>
              </w:rPr>
              <w:t>องค์กร</w:t>
            </w:r>
            <w:r w:rsidRPr="00A71E10">
              <w:rPr>
                <w:rFonts w:asciiTheme="majorBidi" w:hAnsiTheme="majorBidi" w:cstheme="majorBidi"/>
                <w:color w:val="FF0000"/>
                <w:sz w:val="28"/>
                <w:szCs w:val="28"/>
                <w:u w:val="single"/>
                <w:cs/>
              </w:rPr>
              <w:t>ต้อง</w:t>
            </w:r>
            <w:r w:rsidRPr="00A71E10">
              <w:rPr>
                <w:rFonts w:asciiTheme="majorBidi" w:hAnsiTheme="majorBidi" w:cstheme="majorBidi"/>
                <w:b/>
                <w:bCs/>
                <w:color w:val="FF0000"/>
                <w:sz w:val="28"/>
                <w:szCs w:val="28"/>
                <w:u w:val="single"/>
                <w:cs/>
              </w:rPr>
              <w:t>กำหนด</w:t>
            </w:r>
            <w:r w:rsidRPr="00A71E10">
              <w:rPr>
                <w:rFonts w:asciiTheme="majorBidi" w:hAnsiTheme="majorBidi" w:cstheme="majorBidi"/>
                <w:sz w:val="28"/>
                <w:szCs w:val="28"/>
              </w:rPr>
              <w:t xml:space="preserve"> </w:t>
            </w:r>
            <w:r w:rsidRPr="00A71E10">
              <w:rPr>
                <w:rFonts w:asciiTheme="majorBidi" w:hAnsiTheme="majorBidi" w:cstheme="majorBidi"/>
                <w:sz w:val="28"/>
                <w:szCs w:val="28"/>
                <w:cs/>
              </w:rPr>
              <w:t>ผู้มีส่วนได้เสียที่เกี่ยวข้องกับระบบบริหารจัดการความมั่นคงปลอดภัยข้อมูล</w:t>
            </w:r>
          </w:p>
        </w:tc>
        <w:tc>
          <w:tcPr>
            <w:tcW w:w="4961" w:type="dxa"/>
          </w:tcPr>
          <w:p w14:paraId="69F536FB" w14:textId="037AB0A8" w:rsidR="00FD53F3" w:rsidRPr="00A71E10" w:rsidRDefault="009877DE" w:rsidP="0001676A">
            <w:pPr>
              <w:spacing w:line="320" w:lineRule="exact"/>
              <w:jc w:val="both"/>
              <w:rPr>
                <w:rFonts w:asciiTheme="majorBidi" w:hAnsiTheme="majorBidi" w:cstheme="majorBidi"/>
                <w:sz w:val="28"/>
                <w:szCs w:val="28"/>
                <w:cs/>
              </w:rPr>
            </w:pPr>
            <w:r w:rsidRPr="00A71E10">
              <w:rPr>
                <w:rFonts w:asciiTheme="majorBidi" w:hAnsiTheme="majorBidi" w:cstheme="majorBidi"/>
                <w:sz w:val="28"/>
                <w:szCs w:val="28"/>
                <w:cs/>
              </w:rPr>
              <w:t>มีระบุใน</w:t>
            </w:r>
            <w:r w:rsidRPr="00A71E10">
              <w:rPr>
                <w:rFonts w:asciiTheme="majorBidi" w:hAnsiTheme="majorBidi" w:cstheme="majorBidi"/>
                <w:sz w:val="28"/>
                <w:szCs w:val="28"/>
                <w:cs/>
              </w:rPr>
              <w:t>คู่มือระบบบริหารความมั่นคงปลอดภัย</w:t>
            </w:r>
          </w:p>
        </w:tc>
      </w:tr>
      <w:tr w:rsidR="00FD53F3" w:rsidRPr="00A71E10" w14:paraId="6756FB9F" w14:textId="77777777" w:rsidTr="0001676A">
        <w:tc>
          <w:tcPr>
            <w:tcW w:w="885" w:type="dxa"/>
            <w:vMerge/>
          </w:tcPr>
          <w:p w14:paraId="7FF94742" w14:textId="77777777" w:rsidR="00FD53F3" w:rsidRPr="00A71E10" w:rsidRDefault="00FD53F3" w:rsidP="0001676A">
            <w:pPr>
              <w:spacing w:line="320" w:lineRule="exact"/>
              <w:rPr>
                <w:rFonts w:asciiTheme="majorBidi" w:hAnsiTheme="majorBidi" w:cstheme="majorBidi"/>
                <w:sz w:val="28"/>
                <w:szCs w:val="28"/>
              </w:rPr>
            </w:pPr>
          </w:p>
        </w:tc>
        <w:tc>
          <w:tcPr>
            <w:tcW w:w="5204" w:type="dxa"/>
            <w:gridSpan w:val="2"/>
          </w:tcPr>
          <w:p w14:paraId="192FBDDE" w14:textId="77777777" w:rsidR="00FD53F3" w:rsidRPr="00A71E10" w:rsidRDefault="00FD53F3" w:rsidP="0001676A">
            <w:pPr>
              <w:pStyle w:val="ListParagraph"/>
              <w:numPr>
                <w:ilvl w:val="0"/>
                <w:numId w:val="5"/>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the requirements of these interested parties relevant to information security.</w:t>
            </w:r>
          </w:p>
          <w:p w14:paraId="5793B01C" w14:textId="77777777" w:rsidR="00FD53F3" w:rsidRPr="00A71E10" w:rsidRDefault="00FD53F3" w:rsidP="0001676A">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NOTE: The requirements of interested parties may include legal and regulatory requirements and contractual obligations.</w:t>
            </w:r>
          </w:p>
        </w:tc>
        <w:tc>
          <w:tcPr>
            <w:tcW w:w="4010" w:type="dxa"/>
          </w:tcPr>
          <w:p w14:paraId="57D8006E" w14:textId="77777777" w:rsidR="00FD53F3" w:rsidRPr="00A71E10" w:rsidRDefault="00FD53F3" w:rsidP="0001676A">
            <w:pPr>
              <w:spacing w:line="320" w:lineRule="exact"/>
              <w:rPr>
                <w:rFonts w:asciiTheme="majorBidi" w:hAnsiTheme="majorBidi" w:cstheme="majorBidi"/>
                <w:sz w:val="28"/>
                <w:szCs w:val="28"/>
              </w:rPr>
            </w:pPr>
            <w:r w:rsidRPr="00A71E10">
              <w:rPr>
                <w:rFonts w:asciiTheme="majorBidi" w:hAnsiTheme="majorBidi" w:cstheme="majorBidi"/>
                <w:sz w:val="28"/>
                <w:szCs w:val="28"/>
                <w:cs/>
              </w:rPr>
              <w:t xml:space="preserve">ความต้องการของผู้มีส่วนได้เสียเหล่านี้ที่เกี่ยวข้องกับระบบบริหารจัดการความมั่นคงปลอดภัยข้อมูล </w:t>
            </w:r>
          </w:p>
          <w:p w14:paraId="14956922" w14:textId="77777777" w:rsidR="00FD53F3" w:rsidRPr="00A71E10" w:rsidRDefault="00FD53F3" w:rsidP="0001676A">
            <w:pPr>
              <w:spacing w:line="320" w:lineRule="exact"/>
              <w:rPr>
                <w:rFonts w:asciiTheme="majorBidi" w:hAnsiTheme="majorBidi" w:cstheme="majorBidi"/>
                <w:sz w:val="28"/>
                <w:szCs w:val="28"/>
              </w:rPr>
            </w:pPr>
            <w:r w:rsidRPr="00A71E10">
              <w:rPr>
                <w:rFonts w:asciiTheme="majorBidi" w:hAnsiTheme="majorBidi" w:cstheme="majorBidi"/>
                <w:sz w:val="28"/>
                <w:szCs w:val="28"/>
                <w:cs/>
              </w:rPr>
              <w:t>หมายเหตุ</w:t>
            </w:r>
            <w:r w:rsidRPr="00A71E10">
              <w:rPr>
                <w:rFonts w:asciiTheme="majorBidi" w:hAnsiTheme="majorBidi" w:cstheme="majorBidi"/>
                <w:sz w:val="28"/>
                <w:szCs w:val="28"/>
              </w:rPr>
              <w:t>:</w:t>
            </w:r>
            <w:r w:rsidRPr="00A71E10">
              <w:rPr>
                <w:rFonts w:asciiTheme="majorBidi" w:hAnsiTheme="majorBidi" w:cstheme="majorBidi"/>
                <w:sz w:val="28"/>
                <w:szCs w:val="28"/>
                <w:cs/>
              </w:rPr>
              <w:t xml:space="preserve"> ความต้องการของผู้ที่เกี่ยวข้องอาจรวมถึงความต้องการด้านกฎหมาย ระเบียบข้อบังคับและข้อกำหนดในสัญญาจ้าง</w:t>
            </w:r>
          </w:p>
        </w:tc>
        <w:tc>
          <w:tcPr>
            <w:tcW w:w="4961" w:type="dxa"/>
          </w:tcPr>
          <w:p w14:paraId="42EF09C7" w14:textId="030DDF01" w:rsidR="0001676A" w:rsidRPr="00A71E10" w:rsidRDefault="0001676A" w:rsidP="0001676A">
            <w:pPr>
              <w:rPr>
                <w:rFonts w:asciiTheme="majorBidi" w:hAnsiTheme="majorBidi" w:cstheme="majorBidi"/>
                <w:sz w:val="28"/>
                <w:szCs w:val="28"/>
                <w:cs/>
              </w:rPr>
            </w:pPr>
            <w:r w:rsidRPr="00A71E10">
              <w:rPr>
                <w:rFonts w:asciiTheme="majorBidi" w:hAnsiTheme="majorBidi" w:cstheme="majorBidi"/>
                <w:sz w:val="28"/>
                <w:szCs w:val="28"/>
                <w:cs/>
              </w:rPr>
              <w:t xml:space="preserve">มี </w:t>
            </w:r>
            <w:r w:rsidRPr="00A71E10">
              <w:rPr>
                <w:rFonts w:asciiTheme="majorBidi" w:hAnsiTheme="majorBidi" w:cstheme="majorBidi"/>
                <w:sz w:val="28"/>
                <w:szCs w:val="28"/>
              </w:rPr>
              <w:t xml:space="preserve">4 Smart </w:t>
            </w:r>
            <w:r w:rsidRPr="00A71E10">
              <w:rPr>
                <w:rFonts w:asciiTheme="majorBidi" w:hAnsiTheme="majorBidi" w:cstheme="majorBidi"/>
                <w:sz w:val="28"/>
                <w:szCs w:val="28"/>
                <w:cs/>
              </w:rPr>
              <w:t xml:space="preserve">มีการใช้ </w:t>
            </w:r>
            <w:r w:rsidRPr="00A71E10">
              <w:rPr>
                <w:rFonts w:asciiTheme="majorBidi" w:hAnsiTheme="majorBidi" w:cstheme="majorBidi"/>
                <w:sz w:val="28"/>
                <w:szCs w:val="28"/>
              </w:rPr>
              <w:t xml:space="preserve">IT </w:t>
            </w:r>
            <w:r w:rsidRPr="00A71E10">
              <w:rPr>
                <w:rFonts w:asciiTheme="majorBidi" w:hAnsiTheme="majorBidi" w:cstheme="majorBidi"/>
                <w:sz w:val="28"/>
                <w:szCs w:val="28"/>
                <w:cs/>
              </w:rPr>
              <w:t xml:space="preserve">ให้สอดคล้อง กับ วิสัยทัศน์ และ พันธกิจ </w:t>
            </w:r>
          </w:p>
        </w:tc>
      </w:tr>
      <w:tr w:rsidR="00FD53F3" w:rsidRPr="00A71E10" w14:paraId="6C045DA6" w14:textId="77777777" w:rsidTr="0001676A">
        <w:tc>
          <w:tcPr>
            <w:tcW w:w="885" w:type="dxa"/>
            <w:shd w:val="clear" w:color="auto" w:fill="F2F2F2" w:themeFill="background1" w:themeFillShade="F2"/>
          </w:tcPr>
          <w:p w14:paraId="0EFFE4EC" w14:textId="77777777" w:rsidR="00FD53F3" w:rsidRPr="00A71E10" w:rsidRDefault="00FD53F3" w:rsidP="0001676A">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4.3</w:t>
            </w:r>
          </w:p>
        </w:tc>
        <w:tc>
          <w:tcPr>
            <w:tcW w:w="14175" w:type="dxa"/>
            <w:gridSpan w:val="4"/>
            <w:shd w:val="clear" w:color="auto" w:fill="F2F2F2" w:themeFill="background1" w:themeFillShade="F2"/>
          </w:tcPr>
          <w:p w14:paraId="09FDE344" w14:textId="77777777" w:rsidR="00FD53F3" w:rsidRPr="00A71E10" w:rsidRDefault="00FD53F3" w:rsidP="0001676A">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การกำหนดขอบเขตระบบบริหารจัดการความมั่นคงปลอดภัยข้อมูล (</w:t>
            </w:r>
            <w:r w:rsidRPr="00A71E10">
              <w:rPr>
                <w:rFonts w:asciiTheme="majorBidi" w:hAnsiTheme="majorBidi" w:cstheme="majorBidi"/>
                <w:b/>
                <w:bCs/>
                <w:sz w:val="28"/>
                <w:szCs w:val="28"/>
              </w:rPr>
              <w:t>Determining the scope of the information security management system)</w:t>
            </w:r>
          </w:p>
        </w:tc>
      </w:tr>
      <w:tr w:rsidR="00FD53F3" w:rsidRPr="00A71E10" w14:paraId="328E788E" w14:textId="77777777" w:rsidTr="0001676A">
        <w:tc>
          <w:tcPr>
            <w:tcW w:w="885" w:type="dxa"/>
            <w:shd w:val="clear" w:color="auto" w:fill="auto"/>
          </w:tcPr>
          <w:p w14:paraId="7E89A11D" w14:textId="77777777" w:rsidR="00FD53F3" w:rsidRPr="00A71E10" w:rsidRDefault="00FD53F3" w:rsidP="0001676A">
            <w:pPr>
              <w:spacing w:line="320" w:lineRule="exact"/>
              <w:rPr>
                <w:rFonts w:asciiTheme="majorBidi" w:hAnsiTheme="majorBidi" w:cstheme="majorBidi"/>
                <w:sz w:val="28"/>
                <w:szCs w:val="28"/>
              </w:rPr>
            </w:pPr>
          </w:p>
        </w:tc>
        <w:tc>
          <w:tcPr>
            <w:tcW w:w="5204" w:type="dxa"/>
            <w:gridSpan w:val="2"/>
          </w:tcPr>
          <w:p w14:paraId="00F6C076" w14:textId="77777777" w:rsidR="00FD53F3" w:rsidRPr="00A71E10" w:rsidRDefault="00FD53F3" w:rsidP="0001676A">
            <w:pPr>
              <w:spacing w:line="320" w:lineRule="exact"/>
              <w:jc w:val="left"/>
              <w:rPr>
                <w:rFonts w:asciiTheme="majorBidi" w:hAnsiTheme="majorBidi" w:cstheme="majorBidi"/>
                <w:sz w:val="28"/>
                <w:szCs w:val="28"/>
              </w:rPr>
            </w:pPr>
            <w:proofErr w:type="gramStart"/>
            <w:r w:rsidRPr="00A71E10">
              <w:rPr>
                <w:rFonts w:asciiTheme="majorBidi" w:hAnsiTheme="majorBidi" w:cstheme="majorBidi"/>
                <w:sz w:val="28"/>
                <w:szCs w:val="28"/>
              </w:rPr>
              <w:t>The  organization</w:t>
            </w:r>
            <w:proofErr w:type="gramEnd"/>
            <w:r w:rsidRPr="00A71E10">
              <w:rPr>
                <w:rFonts w:asciiTheme="majorBidi" w:hAnsiTheme="majorBidi" w:cstheme="majorBidi"/>
                <w:sz w:val="28"/>
                <w:szCs w:val="28"/>
              </w:rPr>
              <w:t xml:space="preserve">  shall  determine  the  boundaries  and  applicability  of  the  information  security management system to establish its scope.</w:t>
            </w:r>
          </w:p>
          <w:p w14:paraId="15422A23" w14:textId="77777777" w:rsidR="00FD53F3" w:rsidRPr="00A71E10" w:rsidRDefault="00FD53F3" w:rsidP="0001676A">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When determining this scope, the organization shall consider</w:t>
            </w:r>
          </w:p>
        </w:tc>
        <w:tc>
          <w:tcPr>
            <w:tcW w:w="4010" w:type="dxa"/>
          </w:tcPr>
          <w:p w14:paraId="26574E32" w14:textId="77777777" w:rsidR="00FD53F3" w:rsidRPr="00A71E10" w:rsidRDefault="00FD53F3" w:rsidP="0001676A">
            <w:pPr>
              <w:spacing w:line="320" w:lineRule="exact"/>
              <w:rPr>
                <w:rFonts w:asciiTheme="majorBidi" w:hAnsiTheme="majorBidi" w:cstheme="majorBidi"/>
                <w:sz w:val="28"/>
                <w:szCs w:val="28"/>
                <w:cs/>
                <w:lang w:val="en-GB"/>
              </w:rPr>
            </w:pPr>
            <w:r w:rsidRPr="00A71E10">
              <w:rPr>
                <w:rFonts w:asciiTheme="majorBidi" w:hAnsiTheme="majorBidi" w:cstheme="majorBidi"/>
                <w:sz w:val="28"/>
                <w:szCs w:val="28"/>
                <w:cs/>
              </w:rPr>
              <w:t>องค์กร</w:t>
            </w:r>
            <w:r w:rsidRPr="00A71E10">
              <w:rPr>
                <w:rFonts w:asciiTheme="majorBidi" w:hAnsiTheme="majorBidi" w:cstheme="majorBidi"/>
                <w:color w:val="FF0000"/>
                <w:sz w:val="28"/>
                <w:szCs w:val="28"/>
                <w:u w:val="single"/>
                <w:cs/>
              </w:rPr>
              <w:t>ต้อง</w:t>
            </w:r>
            <w:r w:rsidRPr="00A71E10">
              <w:rPr>
                <w:rFonts w:asciiTheme="majorBidi" w:hAnsiTheme="majorBidi" w:cstheme="majorBidi"/>
                <w:b/>
                <w:bCs/>
                <w:color w:val="FF0000"/>
                <w:sz w:val="28"/>
                <w:szCs w:val="28"/>
                <w:u w:val="single"/>
                <w:cs/>
              </w:rPr>
              <w:t>กำหนด</w:t>
            </w:r>
            <w:r w:rsidRPr="00A71E10">
              <w:rPr>
                <w:rFonts w:asciiTheme="majorBidi" w:hAnsiTheme="majorBidi" w:cstheme="majorBidi"/>
                <w:sz w:val="28"/>
                <w:szCs w:val="28"/>
                <w:cs/>
              </w:rPr>
              <w:t>กรอบและการประยุกต์ใช้ระบบบริหารจัดการความมั่นคงปลอดภัยข้อมูลที่ขอรับรอง เพื่อนำมากำหนดขอบเขต โดยเมื่อกำหนดขอบเขต 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พิจารณา</w:t>
            </w:r>
          </w:p>
        </w:tc>
        <w:tc>
          <w:tcPr>
            <w:tcW w:w="4961" w:type="dxa"/>
          </w:tcPr>
          <w:p w14:paraId="7E5F8C18" w14:textId="36E81D7C" w:rsidR="00FD53F3" w:rsidRPr="00A71E10" w:rsidRDefault="00E67272" w:rsidP="0001676A">
            <w:pPr>
              <w:jc w:val="left"/>
              <w:rPr>
                <w:rFonts w:asciiTheme="majorBidi" w:hAnsiTheme="majorBidi" w:cstheme="majorBidi"/>
                <w:sz w:val="28"/>
                <w:szCs w:val="28"/>
              </w:rPr>
            </w:pPr>
            <w:r w:rsidRPr="00A71E10">
              <w:rPr>
                <w:rFonts w:asciiTheme="majorBidi" w:hAnsiTheme="majorBidi" w:cstheme="majorBidi"/>
                <w:sz w:val="28"/>
                <w:szCs w:val="28"/>
                <w:cs/>
              </w:rPr>
              <w:t xml:space="preserve">ในเอกสารขอบเขต </w:t>
            </w:r>
            <w:r w:rsidRPr="00A71E10">
              <w:rPr>
                <w:rFonts w:asciiTheme="majorBidi" w:hAnsiTheme="majorBidi" w:cstheme="majorBidi"/>
                <w:sz w:val="28"/>
                <w:szCs w:val="28"/>
              </w:rPr>
              <w:t xml:space="preserve">ISMS Scope  </w:t>
            </w:r>
            <w:r w:rsidRPr="00A71E10">
              <w:rPr>
                <w:rFonts w:asciiTheme="majorBidi" w:hAnsiTheme="majorBidi" w:cstheme="majorBidi"/>
                <w:sz w:val="28"/>
                <w:szCs w:val="28"/>
                <w:cs/>
              </w:rPr>
              <w:t xml:space="preserve">เมื่อวันที่ </w:t>
            </w:r>
            <w:r w:rsidRPr="00A71E10">
              <w:rPr>
                <w:rFonts w:asciiTheme="majorBidi" w:hAnsiTheme="majorBidi" w:cstheme="majorBidi"/>
                <w:sz w:val="28"/>
                <w:szCs w:val="28"/>
              </w:rPr>
              <w:t xml:space="preserve">1 </w:t>
            </w:r>
            <w:r w:rsidRPr="00A71E10">
              <w:rPr>
                <w:rFonts w:asciiTheme="majorBidi" w:hAnsiTheme="majorBidi" w:cstheme="majorBidi"/>
                <w:sz w:val="28"/>
                <w:szCs w:val="28"/>
                <w:cs/>
              </w:rPr>
              <w:t>ก.ย.</w:t>
            </w:r>
            <w:r w:rsidRPr="00A71E10">
              <w:rPr>
                <w:rFonts w:asciiTheme="majorBidi" w:hAnsiTheme="majorBidi" w:cstheme="majorBidi"/>
                <w:sz w:val="28"/>
                <w:szCs w:val="28"/>
              </w:rPr>
              <w:t>63</w:t>
            </w:r>
          </w:p>
        </w:tc>
      </w:tr>
      <w:tr w:rsidR="00FD53F3" w:rsidRPr="00A71E10" w14:paraId="68367C01" w14:textId="77777777" w:rsidTr="0001676A">
        <w:tc>
          <w:tcPr>
            <w:tcW w:w="885" w:type="dxa"/>
            <w:vMerge w:val="restart"/>
          </w:tcPr>
          <w:p w14:paraId="1EB3BD2C" w14:textId="77777777" w:rsidR="00FD53F3" w:rsidRPr="00A71E10" w:rsidRDefault="00FD53F3" w:rsidP="0001676A">
            <w:pPr>
              <w:spacing w:line="320" w:lineRule="exact"/>
              <w:rPr>
                <w:rFonts w:asciiTheme="majorBidi" w:hAnsiTheme="majorBidi" w:cstheme="majorBidi"/>
                <w:sz w:val="28"/>
                <w:szCs w:val="28"/>
              </w:rPr>
            </w:pPr>
          </w:p>
        </w:tc>
        <w:tc>
          <w:tcPr>
            <w:tcW w:w="5204" w:type="dxa"/>
            <w:gridSpan w:val="2"/>
          </w:tcPr>
          <w:p w14:paraId="706D15CD" w14:textId="77777777" w:rsidR="00FD53F3" w:rsidRPr="00A71E10" w:rsidRDefault="00FD53F3" w:rsidP="0001676A">
            <w:pPr>
              <w:pStyle w:val="ListParagraph"/>
              <w:numPr>
                <w:ilvl w:val="0"/>
                <w:numId w:val="12"/>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the external and internal issues referred to in 4.1;</w:t>
            </w:r>
          </w:p>
        </w:tc>
        <w:tc>
          <w:tcPr>
            <w:tcW w:w="4010" w:type="dxa"/>
          </w:tcPr>
          <w:p w14:paraId="23EA4AFE" w14:textId="77777777" w:rsidR="00FD53F3" w:rsidRPr="00A71E10" w:rsidRDefault="00FD53F3" w:rsidP="0001676A">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ประเด็นจากภายในและภายนอกโดยอ้างอิงข้อกำหนด 4.1</w:t>
            </w:r>
          </w:p>
        </w:tc>
        <w:tc>
          <w:tcPr>
            <w:tcW w:w="4961" w:type="dxa"/>
          </w:tcPr>
          <w:p w14:paraId="6E4BACF1" w14:textId="49458C48" w:rsidR="00FD53F3" w:rsidRPr="00A71E10" w:rsidRDefault="00E67272" w:rsidP="0001676A">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คู่มือระบบบริหารความมั่นคงปลอดภัย</w:t>
            </w:r>
          </w:p>
        </w:tc>
      </w:tr>
      <w:tr w:rsidR="00FD53F3" w:rsidRPr="00A71E10" w14:paraId="39AED56F" w14:textId="77777777" w:rsidTr="0001676A">
        <w:tc>
          <w:tcPr>
            <w:tcW w:w="885" w:type="dxa"/>
            <w:vMerge/>
          </w:tcPr>
          <w:p w14:paraId="0D402648" w14:textId="77777777" w:rsidR="00FD53F3" w:rsidRPr="00A71E10" w:rsidRDefault="00FD53F3" w:rsidP="0001676A">
            <w:pPr>
              <w:spacing w:line="320" w:lineRule="exact"/>
              <w:rPr>
                <w:rFonts w:asciiTheme="majorBidi" w:hAnsiTheme="majorBidi" w:cstheme="majorBidi"/>
                <w:sz w:val="28"/>
                <w:szCs w:val="28"/>
              </w:rPr>
            </w:pPr>
          </w:p>
        </w:tc>
        <w:tc>
          <w:tcPr>
            <w:tcW w:w="5204" w:type="dxa"/>
            <w:gridSpan w:val="2"/>
          </w:tcPr>
          <w:p w14:paraId="71094B8E" w14:textId="77777777" w:rsidR="00FD53F3" w:rsidRPr="00A71E10" w:rsidRDefault="00FD53F3" w:rsidP="0001676A">
            <w:pPr>
              <w:pStyle w:val="ListParagraph"/>
              <w:numPr>
                <w:ilvl w:val="0"/>
                <w:numId w:val="12"/>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the requirements referred to in 4.2; and</w:t>
            </w:r>
          </w:p>
        </w:tc>
        <w:tc>
          <w:tcPr>
            <w:tcW w:w="4010" w:type="dxa"/>
          </w:tcPr>
          <w:p w14:paraId="0CA477A8" w14:textId="77777777" w:rsidR="00FD53F3" w:rsidRPr="00A71E10" w:rsidRDefault="00FD53F3" w:rsidP="0001676A">
            <w:pPr>
              <w:spacing w:line="320" w:lineRule="exact"/>
              <w:rPr>
                <w:rFonts w:asciiTheme="majorBidi" w:hAnsiTheme="majorBidi" w:cstheme="majorBidi"/>
                <w:sz w:val="28"/>
                <w:szCs w:val="28"/>
              </w:rPr>
            </w:pPr>
            <w:r w:rsidRPr="00A71E10">
              <w:rPr>
                <w:rFonts w:asciiTheme="majorBidi" w:hAnsiTheme="majorBidi" w:cstheme="majorBidi"/>
                <w:sz w:val="28"/>
                <w:szCs w:val="28"/>
                <w:cs/>
              </w:rPr>
              <w:t>ความต้องการอ้างอิงข้อกำหนด 4.2</w:t>
            </w:r>
          </w:p>
        </w:tc>
        <w:tc>
          <w:tcPr>
            <w:tcW w:w="4961" w:type="dxa"/>
          </w:tcPr>
          <w:p w14:paraId="1C8F1F42" w14:textId="77777777" w:rsidR="00FD53F3" w:rsidRPr="00A71E10" w:rsidRDefault="00FD53F3" w:rsidP="0001676A">
            <w:pPr>
              <w:spacing w:line="320" w:lineRule="exact"/>
              <w:rPr>
                <w:rFonts w:asciiTheme="majorBidi" w:hAnsiTheme="majorBidi" w:cstheme="majorBidi"/>
                <w:sz w:val="28"/>
                <w:szCs w:val="28"/>
              </w:rPr>
            </w:pPr>
          </w:p>
        </w:tc>
      </w:tr>
      <w:tr w:rsidR="00FD53F3" w:rsidRPr="00A71E10" w14:paraId="2C3057F6" w14:textId="77777777" w:rsidTr="0001676A">
        <w:tc>
          <w:tcPr>
            <w:tcW w:w="885" w:type="dxa"/>
            <w:vMerge/>
          </w:tcPr>
          <w:p w14:paraId="033ECE7B" w14:textId="77777777" w:rsidR="00FD53F3" w:rsidRPr="00A71E10" w:rsidRDefault="00FD53F3" w:rsidP="0001676A">
            <w:pPr>
              <w:spacing w:line="320" w:lineRule="exact"/>
              <w:rPr>
                <w:rFonts w:asciiTheme="majorBidi" w:hAnsiTheme="majorBidi" w:cstheme="majorBidi"/>
                <w:sz w:val="28"/>
                <w:szCs w:val="28"/>
              </w:rPr>
            </w:pPr>
          </w:p>
        </w:tc>
        <w:tc>
          <w:tcPr>
            <w:tcW w:w="5204" w:type="dxa"/>
            <w:gridSpan w:val="2"/>
          </w:tcPr>
          <w:p w14:paraId="1B83FF48" w14:textId="77777777" w:rsidR="00FD53F3" w:rsidRPr="00A71E10" w:rsidRDefault="00FD53F3" w:rsidP="0001676A">
            <w:pPr>
              <w:pStyle w:val="ListParagraph"/>
              <w:numPr>
                <w:ilvl w:val="0"/>
                <w:numId w:val="41"/>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interfaces and dependencies between activities performed by the organization, and those that are performed by other organizations.</w:t>
            </w:r>
          </w:p>
        </w:tc>
        <w:tc>
          <w:tcPr>
            <w:tcW w:w="4010" w:type="dxa"/>
          </w:tcPr>
          <w:p w14:paraId="31E52249" w14:textId="77777777" w:rsidR="00FD53F3" w:rsidRPr="00A71E10" w:rsidRDefault="00FD53F3" w:rsidP="0001676A">
            <w:pPr>
              <w:spacing w:line="320" w:lineRule="exact"/>
              <w:rPr>
                <w:rFonts w:asciiTheme="majorBidi" w:hAnsiTheme="majorBidi" w:cstheme="majorBidi"/>
                <w:sz w:val="28"/>
                <w:szCs w:val="28"/>
              </w:rPr>
            </w:pPr>
            <w:r w:rsidRPr="00A71E10">
              <w:rPr>
                <w:rFonts w:asciiTheme="majorBidi" w:hAnsiTheme="majorBidi" w:cstheme="majorBidi"/>
                <w:sz w:val="28"/>
                <w:szCs w:val="28"/>
                <w:cs/>
              </w:rPr>
              <w:t>กิจกรรมที่ต่อประสานกับขอบเขตและกิจกรรมที่</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พึ่งพาซึ่งเกี่ยวข้องกับกิจกรรมที่ดำเนินการโดยองค์กร และกิจกรรมที่ดำเนินการโดยองค์กรอื่น</w:t>
            </w:r>
          </w:p>
        </w:tc>
        <w:tc>
          <w:tcPr>
            <w:tcW w:w="4961" w:type="dxa"/>
          </w:tcPr>
          <w:p w14:paraId="3E610CAE" w14:textId="77777777" w:rsidR="00FD53F3" w:rsidRPr="00A71E10" w:rsidRDefault="00FD53F3" w:rsidP="0001676A">
            <w:pPr>
              <w:spacing w:line="320" w:lineRule="exact"/>
              <w:rPr>
                <w:rFonts w:asciiTheme="majorBidi" w:hAnsiTheme="majorBidi" w:cstheme="majorBidi"/>
                <w:sz w:val="28"/>
                <w:szCs w:val="28"/>
                <w:cs/>
              </w:rPr>
            </w:pPr>
          </w:p>
        </w:tc>
      </w:tr>
      <w:tr w:rsidR="00FD53F3" w:rsidRPr="00A71E10" w14:paraId="4E3A2934" w14:textId="77777777" w:rsidTr="0001676A">
        <w:tc>
          <w:tcPr>
            <w:tcW w:w="885" w:type="dxa"/>
            <w:shd w:val="clear" w:color="auto" w:fill="F2F2F2" w:themeFill="background1" w:themeFillShade="F2"/>
          </w:tcPr>
          <w:p w14:paraId="55AB4FA8" w14:textId="77777777" w:rsidR="00FD53F3" w:rsidRPr="00A71E10" w:rsidRDefault="00FD53F3" w:rsidP="0001676A">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4.4</w:t>
            </w:r>
          </w:p>
        </w:tc>
        <w:tc>
          <w:tcPr>
            <w:tcW w:w="14175" w:type="dxa"/>
            <w:gridSpan w:val="4"/>
            <w:shd w:val="clear" w:color="auto" w:fill="F2F2F2" w:themeFill="background1" w:themeFillShade="F2"/>
          </w:tcPr>
          <w:p w14:paraId="281BD153" w14:textId="77777777" w:rsidR="00FD53F3" w:rsidRPr="00A71E10" w:rsidRDefault="00FD53F3" w:rsidP="0001676A">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ระบบบริหารความมั่นคงปลอดภัยข้อมูล (</w:t>
            </w:r>
            <w:r w:rsidRPr="00A71E10">
              <w:rPr>
                <w:rFonts w:asciiTheme="majorBidi" w:hAnsiTheme="majorBidi" w:cstheme="majorBidi"/>
                <w:b/>
                <w:bCs/>
                <w:sz w:val="28"/>
                <w:szCs w:val="28"/>
              </w:rPr>
              <w:t>Information security management system)</w:t>
            </w:r>
          </w:p>
        </w:tc>
      </w:tr>
      <w:tr w:rsidR="00E67272" w:rsidRPr="00A71E10" w14:paraId="5EC74F5E" w14:textId="77777777" w:rsidTr="0001676A">
        <w:tc>
          <w:tcPr>
            <w:tcW w:w="885" w:type="dxa"/>
          </w:tcPr>
          <w:p w14:paraId="284B97BE"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709246B"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establish, implement, maintain and continually improve an information security management system, in accordance with the requirements of this International Standard.</w:t>
            </w:r>
          </w:p>
        </w:tc>
        <w:tc>
          <w:tcPr>
            <w:tcW w:w="4010" w:type="dxa"/>
          </w:tcPr>
          <w:p w14:paraId="34C71941" w14:textId="77777777" w:rsidR="00E67272" w:rsidRPr="00A71E10" w:rsidRDefault="00E67272" w:rsidP="00E67272">
            <w:pPr>
              <w:autoSpaceDE w:val="0"/>
              <w:autoSpaceDN w:val="0"/>
              <w:adjustRightInd w:val="0"/>
              <w:spacing w:line="320" w:lineRule="exact"/>
              <w:rPr>
                <w:rFonts w:asciiTheme="majorBidi" w:hAnsiTheme="majorBidi" w:cstheme="majorBidi"/>
                <w:sz w:val="28"/>
                <w:szCs w:val="28"/>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จัดสร้าง ดำเนินการ บำรุงและปรับปรุงระบบบริหารจัดการความมั่นคงปลอดภัยข้อมูลอย่างต่อเนื่อง ให้เป็นไปตามข้อกำหนดของมาตรฐานนี้</w:t>
            </w:r>
          </w:p>
        </w:tc>
        <w:tc>
          <w:tcPr>
            <w:tcW w:w="4961" w:type="dxa"/>
          </w:tcPr>
          <w:p w14:paraId="55209A2B" w14:textId="1C98A1E6" w:rsidR="00E67272" w:rsidRPr="00A71E10" w:rsidRDefault="0019626E" w:rsidP="00E67272">
            <w:pPr>
              <w:spacing w:line="320" w:lineRule="exact"/>
              <w:rPr>
                <w:rFonts w:asciiTheme="majorBidi" w:hAnsiTheme="majorBidi" w:cstheme="majorBidi"/>
                <w:sz w:val="28"/>
                <w:szCs w:val="28"/>
              </w:rPr>
            </w:pPr>
            <w:r>
              <w:rPr>
                <w:rFonts w:asciiTheme="majorBidi" w:hAnsiTheme="majorBidi" w:cstheme="majorBidi" w:hint="cs"/>
                <w:sz w:val="28"/>
                <w:szCs w:val="28"/>
                <w:cs/>
              </w:rPr>
              <w:t xml:space="preserve">มีการจัดทำการบำรุงรักษาระบบ </w:t>
            </w:r>
            <w:r>
              <w:rPr>
                <w:rFonts w:asciiTheme="majorBidi" w:hAnsiTheme="majorBidi" w:cstheme="majorBidi"/>
                <w:sz w:val="28"/>
                <w:szCs w:val="28"/>
              </w:rPr>
              <w:t xml:space="preserve">ISMS </w:t>
            </w:r>
            <w:r w:rsidR="00E67272" w:rsidRPr="00A71E10">
              <w:rPr>
                <w:rFonts w:asciiTheme="majorBidi" w:hAnsiTheme="majorBidi" w:cstheme="majorBidi"/>
                <w:sz w:val="28"/>
                <w:szCs w:val="28"/>
                <w:cs/>
              </w:rPr>
              <w:t>คู่มือระบบบริหารความมั่นคงปลอดภัย</w:t>
            </w:r>
          </w:p>
        </w:tc>
      </w:tr>
      <w:tr w:rsidR="00E67272" w:rsidRPr="00A71E10" w14:paraId="1C967F5E" w14:textId="77777777" w:rsidTr="0001676A">
        <w:tc>
          <w:tcPr>
            <w:tcW w:w="885" w:type="dxa"/>
            <w:shd w:val="clear" w:color="auto" w:fill="D5DCE4" w:themeFill="text2" w:themeFillTint="33"/>
          </w:tcPr>
          <w:p w14:paraId="1F3CAAA2"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5</w:t>
            </w:r>
          </w:p>
        </w:tc>
        <w:tc>
          <w:tcPr>
            <w:tcW w:w="14175" w:type="dxa"/>
            <w:gridSpan w:val="4"/>
            <w:shd w:val="clear" w:color="auto" w:fill="D5DCE4" w:themeFill="text2" w:themeFillTint="33"/>
          </w:tcPr>
          <w:p w14:paraId="756AC863"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ความเป็นผู้นำ (</w:t>
            </w:r>
            <w:r w:rsidRPr="00A71E10">
              <w:rPr>
                <w:rFonts w:asciiTheme="majorBidi" w:hAnsiTheme="majorBidi" w:cstheme="majorBidi"/>
                <w:b/>
                <w:bCs/>
                <w:sz w:val="28"/>
                <w:szCs w:val="28"/>
              </w:rPr>
              <w:t>Leadership)</w:t>
            </w:r>
          </w:p>
        </w:tc>
      </w:tr>
      <w:tr w:rsidR="00E67272" w:rsidRPr="00A71E10" w14:paraId="1C2BB794" w14:textId="77777777" w:rsidTr="0001676A">
        <w:tc>
          <w:tcPr>
            <w:tcW w:w="885" w:type="dxa"/>
            <w:shd w:val="clear" w:color="auto" w:fill="F2F2F2" w:themeFill="background1" w:themeFillShade="F2"/>
          </w:tcPr>
          <w:p w14:paraId="54A1074C"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5.1</w:t>
            </w:r>
          </w:p>
        </w:tc>
        <w:tc>
          <w:tcPr>
            <w:tcW w:w="14175" w:type="dxa"/>
            <w:gridSpan w:val="4"/>
            <w:shd w:val="clear" w:color="auto" w:fill="F2F2F2" w:themeFill="background1" w:themeFillShade="F2"/>
          </w:tcPr>
          <w:p w14:paraId="40A1D9C2"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ความเป็นผู้นำและการให้ความสำคัญ  (</w:t>
            </w:r>
            <w:r w:rsidRPr="00A71E10">
              <w:rPr>
                <w:rFonts w:asciiTheme="majorBidi" w:hAnsiTheme="majorBidi" w:cstheme="majorBidi"/>
                <w:b/>
                <w:bCs/>
                <w:sz w:val="28"/>
                <w:szCs w:val="28"/>
              </w:rPr>
              <w:t>Leadership and commitment)</w:t>
            </w:r>
          </w:p>
        </w:tc>
      </w:tr>
      <w:tr w:rsidR="00E67272" w:rsidRPr="00A71E10" w14:paraId="2DB9380C" w14:textId="77777777" w:rsidTr="0001676A">
        <w:tc>
          <w:tcPr>
            <w:tcW w:w="885" w:type="dxa"/>
          </w:tcPr>
          <w:p w14:paraId="542E62E9"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12955CB0" w14:textId="77777777" w:rsidR="00E67272" w:rsidRPr="00A71E10" w:rsidRDefault="00E67272" w:rsidP="00E67272">
            <w:pPr>
              <w:spacing w:line="320" w:lineRule="exact"/>
              <w:jc w:val="left"/>
              <w:rPr>
                <w:rFonts w:asciiTheme="majorBidi" w:hAnsiTheme="majorBidi" w:cstheme="majorBidi"/>
                <w:sz w:val="28"/>
                <w:szCs w:val="28"/>
              </w:rPr>
            </w:pPr>
            <w:proofErr w:type="gramStart"/>
            <w:r w:rsidRPr="00A71E10">
              <w:rPr>
                <w:rFonts w:asciiTheme="majorBidi" w:hAnsiTheme="majorBidi" w:cstheme="majorBidi"/>
                <w:sz w:val="28"/>
                <w:szCs w:val="28"/>
              </w:rPr>
              <w:t>Top  management</w:t>
            </w:r>
            <w:proofErr w:type="gramEnd"/>
            <w:r w:rsidRPr="00A71E10">
              <w:rPr>
                <w:rFonts w:asciiTheme="majorBidi" w:hAnsiTheme="majorBidi" w:cstheme="majorBidi"/>
                <w:sz w:val="28"/>
                <w:szCs w:val="28"/>
              </w:rPr>
              <w:t xml:space="preserve">  shall  demonstrate  leadership  and  commitment  with  respect  to  the  information security management system by:</w:t>
            </w:r>
          </w:p>
        </w:tc>
        <w:tc>
          <w:tcPr>
            <w:tcW w:w="4010" w:type="dxa"/>
          </w:tcPr>
          <w:p w14:paraId="07118FD4"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ผู้บริหารสูงสุดจะ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แสดงภาวะผู้นำและพันธะผูกพันต่อการบริหารจัดการความมั่นคงปลอดภัยข้อมูล</w:t>
            </w:r>
          </w:p>
        </w:tc>
        <w:tc>
          <w:tcPr>
            <w:tcW w:w="4961" w:type="dxa"/>
          </w:tcPr>
          <w:p w14:paraId="00A77DDD" w14:textId="77777777" w:rsidR="00AE2D66" w:rsidRPr="00A71E10" w:rsidRDefault="00AE2D66" w:rsidP="00AE2D66">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มีการประชุมกันในคณะกรรมการ และมีการส่งเอกสารเป็นลายลักษณ์อักษร</w:t>
            </w:r>
          </w:p>
          <w:p w14:paraId="73B62513" w14:textId="0AC347D5" w:rsidR="00E67272" w:rsidRPr="00A71E10" w:rsidRDefault="00E67272" w:rsidP="00E227F5">
            <w:pPr>
              <w:jc w:val="both"/>
              <w:rPr>
                <w:rFonts w:asciiTheme="majorBidi" w:hAnsiTheme="majorBidi" w:cstheme="majorBidi"/>
                <w:sz w:val="28"/>
                <w:szCs w:val="28"/>
              </w:rPr>
            </w:pPr>
          </w:p>
        </w:tc>
      </w:tr>
      <w:tr w:rsidR="00E67272" w:rsidRPr="00A71E10" w14:paraId="74E94C75" w14:textId="77777777" w:rsidTr="0001676A">
        <w:tc>
          <w:tcPr>
            <w:tcW w:w="885" w:type="dxa"/>
            <w:vMerge w:val="restart"/>
          </w:tcPr>
          <w:p w14:paraId="35A7FECC"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08E6BB2B" w14:textId="77777777" w:rsidR="00E67272" w:rsidRPr="00A71E10" w:rsidRDefault="00E67272" w:rsidP="00E67272">
            <w:pPr>
              <w:pStyle w:val="ListParagraph"/>
              <w:numPr>
                <w:ilvl w:val="0"/>
                <w:numId w:val="1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ensuring the information security policy and the information security objectives are established and are compatible with the strategic direction of the organization;</w:t>
            </w:r>
          </w:p>
        </w:tc>
        <w:tc>
          <w:tcPr>
            <w:tcW w:w="4010" w:type="dxa"/>
          </w:tcPr>
          <w:p w14:paraId="16A7190C"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eastAsia="Calibri" w:hAnsiTheme="majorBidi" w:cstheme="majorBidi"/>
                <w:spacing w:val="-6"/>
                <w:sz w:val="28"/>
                <w:szCs w:val="28"/>
                <w:cs/>
              </w:rPr>
              <w:t>มั่นใจว่า</w:t>
            </w:r>
            <w:r w:rsidRPr="00A71E10">
              <w:rPr>
                <w:rFonts w:asciiTheme="majorBidi" w:eastAsia="Calibri" w:hAnsiTheme="majorBidi" w:cstheme="majorBidi"/>
                <w:b/>
                <w:bCs/>
                <w:color w:val="FF0000"/>
                <w:spacing w:val="-6"/>
                <w:sz w:val="28"/>
                <w:szCs w:val="28"/>
                <w:u w:val="single"/>
                <w:cs/>
              </w:rPr>
              <w:t>นโยบาย</w:t>
            </w:r>
            <w:r w:rsidRPr="00A71E10">
              <w:rPr>
                <w:rFonts w:asciiTheme="majorBidi" w:eastAsia="Calibri" w:hAnsiTheme="majorBidi" w:cstheme="majorBidi"/>
                <w:spacing w:val="-6"/>
                <w:sz w:val="28"/>
                <w:szCs w:val="28"/>
                <w:cs/>
              </w:rPr>
              <w:t>ความมั่นคงปลอดภัยข้อมูลและวัตถุประสงค์ด้านความมั่นคงปลอดภัยข้อมูลได้กำหนดขึ้นและสอดคล้องไปกับทิศทางเชิงกลยุทธ์ขององค์กร</w:t>
            </w:r>
          </w:p>
        </w:tc>
        <w:tc>
          <w:tcPr>
            <w:tcW w:w="4961" w:type="dxa"/>
          </w:tcPr>
          <w:p w14:paraId="656BD578" w14:textId="76127E3B" w:rsidR="00E67272" w:rsidRPr="00A71E10" w:rsidRDefault="00B16FE7" w:rsidP="00E227F5">
            <w:pPr>
              <w:jc w:val="both"/>
              <w:rPr>
                <w:rFonts w:asciiTheme="majorBidi" w:hAnsiTheme="majorBidi" w:cstheme="majorBidi" w:hint="cs"/>
                <w:sz w:val="28"/>
                <w:szCs w:val="28"/>
              </w:rPr>
            </w:pPr>
            <w:r>
              <w:rPr>
                <w:rFonts w:asciiTheme="majorBidi" w:hAnsiTheme="majorBidi" w:cstheme="majorBidi" w:hint="cs"/>
                <w:sz w:val="28"/>
                <w:szCs w:val="28"/>
                <w:cs/>
              </w:rPr>
              <w:t>มีการจัดทำนโยบาย</w:t>
            </w:r>
            <w:r w:rsidR="00AE2D66">
              <w:rPr>
                <w:rFonts w:asciiTheme="majorBidi" w:hAnsiTheme="majorBidi" w:cstheme="majorBidi" w:hint="cs"/>
                <w:sz w:val="28"/>
                <w:szCs w:val="28"/>
                <w:cs/>
              </w:rPr>
              <w:t xml:space="preserve"> </w:t>
            </w:r>
            <w:r w:rsidR="00AE2D66">
              <w:rPr>
                <w:rFonts w:asciiTheme="majorBidi" w:hAnsiTheme="majorBidi" w:cstheme="majorBidi"/>
                <w:sz w:val="28"/>
                <w:szCs w:val="28"/>
              </w:rPr>
              <w:t>ISMS</w:t>
            </w:r>
          </w:p>
        </w:tc>
      </w:tr>
      <w:tr w:rsidR="00E67272" w:rsidRPr="00A71E10" w14:paraId="1B5E7CE8" w14:textId="77777777" w:rsidTr="0001676A">
        <w:tc>
          <w:tcPr>
            <w:tcW w:w="885" w:type="dxa"/>
            <w:vMerge/>
          </w:tcPr>
          <w:p w14:paraId="35272BFA"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ACED8E2" w14:textId="77777777" w:rsidR="00E67272" w:rsidRPr="00A71E10" w:rsidRDefault="00E67272" w:rsidP="00E67272">
            <w:pPr>
              <w:pStyle w:val="ListParagraph"/>
              <w:numPr>
                <w:ilvl w:val="0"/>
                <w:numId w:val="1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ensuring the integration of the information security management system requirements into the organization’s processes;</w:t>
            </w:r>
          </w:p>
        </w:tc>
        <w:tc>
          <w:tcPr>
            <w:tcW w:w="4010" w:type="dxa"/>
          </w:tcPr>
          <w:p w14:paraId="2C631F62"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มั่นใจว่าข้อกำหนดระบบบริหารจัดการความมั่นคงปลอดภัยข้อมูลได้บูรณาการเข้ากับกระบวนการขององค์กร</w:t>
            </w:r>
          </w:p>
        </w:tc>
        <w:tc>
          <w:tcPr>
            <w:tcW w:w="4961" w:type="dxa"/>
          </w:tcPr>
          <w:p w14:paraId="2853367F" w14:textId="09C31FF6" w:rsidR="00E67272" w:rsidRPr="00A71E10" w:rsidRDefault="00E67272" w:rsidP="00E227F5">
            <w:pPr>
              <w:jc w:val="both"/>
              <w:rPr>
                <w:rFonts w:asciiTheme="majorBidi" w:hAnsiTheme="majorBidi" w:cstheme="majorBidi"/>
                <w:sz w:val="28"/>
                <w:szCs w:val="28"/>
                <w:cs/>
              </w:rPr>
            </w:pPr>
            <w:r w:rsidRPr="00A71E10">
              <w:rPr>
                <w:rFonts w:asciiTheme="majorBidi" w:hAnsiTheme="majorBidi" w:cstheme="majorBidi"/>
                <w:sz w:val="28"/>
                <w:szCs w:val="28"/>
                <w:cs/>
              </w:rPr>
              <w:t>คู่มือระบบบริหารความมั่นคงปลอดภัย</w:t>
            </w:r>
          </w:p>
        </w:tc>
      </w:tr>
      <w:tr w:rsidR="00E67272" w:rsidRPr="00A71E10" w14:paraId="43AC2111" w14:textId="77777777" w:rsidTr="0001676A">
        <w:tc>
          <w:tcPr>
            <w:tcW w:w="885" w:type="dxa"/>
            <w:vMerge/>
          </w:tcPr>
          <w:p w14:paraId="12EA90CC"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4BC1A4A5" w14:textId="77777777" w:rsidR="00E67272" w:rsidRPr="00A71E10" w:rsidRDefault="00E67272" w:rsidP="00E67272">
            <w:pPr>
              <w:pStyle w:val="ListParagraph"/>
              <w:numPr>
                <w:ilvl w:val="0"/>
                <w:numId w:val="1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ensuring that the resources needed for the information security management system are available;</w:t>
            </w:r>
          </w:p>
        </w:tc>
        <w:tc>
          <w:tcPr>
            <w:tcW w:w="4010" w:type="dxa"/>
          </w:tcPr>
          <w:p w14:paraId="5ED6332B"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eastAsia="Calibri" w:hAnsiTheme="majorBidi" w:cstheme="majorBidi"/>
                <w:sz w:val="28"/>
                <w:szCs w:val="28"/>
                <w:cs/>
              </w:rPr>
              <w:t>มั่นใจว่าทรัพยากรที่กำหนดต่อการบริหารจัดการความมั่นคงปลอดภัยข้อมูลมีความพร้อม</w:t>
            </w:r>
          </w:p>
        </w:tc>
        <w:tc>
          <w:tcPr>
            <w:tcW w:w="4961" w:type="dxa"/>
          </w:tcPr>
          <w:p w14:paraId="1E97E154" w14:textId="2E585CD7" w:rsidR="00E67272" w:rsidRPr="00A71E10" w:rsidRDefault="00E67272" w:rsidP="00E227F5">
            <w:pPr>
              <w:jc w:val="both"/>
              <w:rPr>
                <w:rFonts w:asciiTheme="majorBidi" w:hAnsiTheme="majorBidi" w:cstheme="majorBidi"/>
                <w:sz w:val="28"/>
                <w:szCs w:val="28"/>
                <w:cs/>
              </w:rPr>
            </w:pPr>
            <w:r w:rsidRPr="00A71E10">
              <w:rPr>
                <w:rFonts w:asciiTheme="majorBidi" w:hAnsiTheme="majorBidi" w:cstheme="majorBidi"/>
                <w:sz w:val="28"/>
                <w:szCs w:val="28"/>
                <w:cs/>
              </w:rPr>
              <w:t>คู่มือระบบบริหารความมั่นคงปลอดภัย</w:t>
            </w:r>
          </w:p>
        </w:tc>
      </w:tr>
      <w:tr w:rsidR="00E67272" w:rsidRPr="00A71E10" w14:paraId="3384337C" w14:textId="77777777" w:rsidTr="0001676A">
        <w:tc>
          <w:tcPr>
            <w:tcW w:w="885" w:type="dxa"/>
            <w:vMerge/>
          </w:tcPr>
          <w:p w14:paraId="3D7D62F1"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0E498242" w14:textId="77777777" w:rsidR="00E67272" w:rsidRPr="00A71E10" w:rsidRDefault="00E67272" w:rsidP="00E67272">
            <w:pPr>
              <w:pStyle w:val="ListParagraph"/>
              <w:numPr>
                <w:ilvl w:val="0"/>
                <w:numId w:val="1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communicating the importance of effective information security management and of conforming to the information security management system requirements;</w:t>
            </w:r>
          </w:p>
        </w:tc>
        <w:tc>
          <w:tcPr>
            <w:tcW w:w="4010" w:type="dxa"/>
          </w:tcPr>
          <w:p w14:paraId="3516D520"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การสื่อสารถึงความสำคัญของประสิทธิผลการบริหารจัดการความมั่นคงปลอดภัยข้อมูลและความ</w:t>
            </w:r>
            <w:r w:rsidRPr="00A71E10">
              <w:rPr>
                <w:rFonts w:asciiTheme="majorBidi" w:hAnsiTheme="majorBidi" w:cstheme="majorBidi"/>
                <w:sz w:val="28"/>
                <w:szCs w:val="28"/>
                <w:cs/>
              </w:rPr>
              <w:lastRenderedPageBreak/>
              <w:t>สอดคล้องกับข้อกำหนดระบบบริหารจัดการความมั่นคงปลอดภัยข้อมูล</w:t>
            </w:r>
          </w:p>
        </w:tc>
        <w:tc>
          <w:tcPr>
            <w:tcW w:w="4961" w:type="dxa"/>
          </w:tcPr>
          <w:p w14:paraId="47FAFA7A" w14:textId="58616858"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lastRenderedPageBreak/>
              <w:t>มีการประชุมกันในคณะกรรมการ และมีการส่งเอกสารเป็นลายลักษณ์อักษร</w:t>
            </w:r>
          </w:p>
          <w:p w14:paraId="0267E999" w14:textId="77777777" w:rsidR="00E67272" w:rsidRPr="00A71E10" w:rsidRDefault="00E67272" w:rsidP="00E67272">
            <w:pPr>
              <w:rPr>
                <w:rFonts w:asciiTheme="majorBidi" w:hAnsiTheme="majorBidi" w:cstheme="majorBidi"/>
                <w:sz w:val="28"/>
                <w:szCs w:val="28"/>
                <w:cs/>
              </w:rPr>
            </w:pPr>
          </w:p>
          <w:p w14:paraId="67794CCD" w14:textId="77777777" w:rsidR="00E67272" w:rsidRPr="00A71E10" w:rsidRDefault="00E67272" w:rsidP="00E67272">
            <w:pPr>
              <w:jc w:val="center"/>
              <w:rPr>
                <w:rFonts w:asciiTheme="majorBidi" w:hAnsiTheme="majorBidi" w:cstheme="majorBidi"/>
                <w:sz w:val="28"/>
                <w:szCs w:val="28"/>
                <w:cs/>
              </w:rPr>
            </w:pPr>
          </w:p>
        </w:tc>
      </w:tr>
      <w:tr w:rsidR="00E67272" w:rsidRPr="00A71E10" w14:paraId="31CF8C73" w14:textId="77777777" w:rsidTr="0001676A">
        <w:tc>
          <w:tcPr>
            <w:tcW w:w="885" w:type="dxa"/>
            <w:vMerge/>
          </w:tcPr>
          <w:p w14:paraId="71B7F2D0"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8EAFC71" w14:textId="77777777" w:rsidR="00E67272" w:rsidRPr="00A71E10" w:rsidRDefault="00E67272" w:rsidP="00E67272">
            <w:pPr>
              <w:pStyle w:val="ListParagraph"/>
              <w:numPr>
                <w:ilvl w:val="0"/>
                <w:numId w:val="1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ensuring that the information security management system achieves its intended outcome(s);</w:t>
            </w:r>
          </w:p>
        </w:tc>
        <w:tc>
          <w:tcPr>
            <w:tcW w:w="4010" w:type="dxa"/>
          </w:tcPr>
          <w:p w14:paraId="29E33DAA"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มั่นใจว่าระบบบริหารจัดการความมั่นคงปลอดภัยข้อมูลบรรลุผลลัพธ์ที่ประสงค์</w:t>
            </w:r>
          </w:p>
        </w:tc>
        <w:tc>
          <w:tcPr>
            <w:tcW w:w="4961" w:type="dxa"/>
          </w:tcPr>
          <w:p w14:paraId="6B72E531" w14:textId="29F96422" w:rsidR="00E67272" w:rsidRPr="00A71E10" w:rsidRDefault="00E67272" w:rsidP="00E227F5">
            <w:pPr>
              <w:jc w:val="both"/>
              <w:rPr>
                <w:rFonts w:asciiTheme="majorBidi" w:hAnsiTheme="majorBidi" w:cstheme="majorBidi"/>
                <w:sz w:val="28"/>
                <w:szCs w:val="28"/>
                <w:cs/>
              </w:rPr>
            </w:pPr>
            <w:r w:rsidRPr="00A71E10">
              <w:rPr>
                <w:rFonts w:asciiTheme="majorBidi" w:hAnsiTheme="majorBidi" w:cstheme="majorBidi"/>
                <w:sz w:val="28"/>
                <w:szCs w:val="28"/>
                <w:cs/>
              </w:rPr>
              <w:t>คู่มือระบบบริหารความมั่นคงปลอดภัย</w:t>
            </w:r>
          </w:p>
        </w:tc>
      </w:tr>
      <w:tr w:rsidR="00E67272" w:rsidRPr="00A71E10" w14:paraId="7F6E243E" w14:textId="77777777" w:rsidTr="0001676A">
        <w:tc>
          <w:tcPr>
            <w:tcW w:w="885" w:type="dxa"/>
            <w:vMerge/>
          </w:tcPr>
          <w:p w14:paraId="024BF72A"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755C280" w14:textId="77777777" w:rsidR="00E67272" w:rsidRPr="00A71E10" w:rsidRDefault="00E67272" w:rsidP="00E67272">
            <w:pPr>
              <w:pStyle w:val="ListParagraph"/>
              <w:numPr>
                <w:ilvl w:val="0"/>
                <w:numId w:val="1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directing and supporting persons to contribute to the effectiveness of the information security management system;</w:t>
            </w:r>
          </w:p>
        </w:tc>
        <w:tc>
          <w:tcPr>
            <w:tcW w:w="4010" w:type="dxa"/>
          </w:tcPr>
          <w:p w14:paraId="701383D6"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ำหนดและสนับสนุนให้บุคลากรมีส่วนสนับสนุนให้ระบบบริหารจัดการความมั่นคงปลอดภัยข้อมูลมีประสิทธิผล</w:t>
            </w:r>
          </w:p>
        </w:tc>
        <w:tc>
          <w:tcPr>
            <w:tcW w:w="4961" w:type="dxa"/>
          </w:tcPr>
          <w:p w14:paraId="4681DFA9" w14:textId="59BCEB45" w:rsidR="00E67272" w:rsidRPr="00A71E10" w:rsidRDefault="00E67272" w:rsidP="00E227F5">
            <w:pPr>
              <w:jc w:val="both"/>
              <w:rPr>
                <w:rFonts w:asciiTheme="majorBidi" w:hAnsiTheme="majorBidi" w:cstheme="majorBidi"/>
                <w:sz w:val="28"/>
                <w:szCs w:val="28"/>
                <w:cs/>
              </w:rPr>
            </w:pPr>
            <w:r w:rsidRPr="00A71E10">
              <w:rPr>
                <w:rFonts w:asciiTheme="majorBidi" w:hAnsiTheme="majorBidi" w:cstheme="majorBidi"/>
                <w:sz w:val="28"/>
                <w:szCs w:val="28"/>
                <w:cs/>
              </w:rPr>
              <w:t>คู่มือระบบบริหารความมั่นคงปลอดภัย</w:t>
            </w:r>
          </w:p>
        </w:tc>
      </w:tr>
      <w:tr w:rsidR="00E67272" w:rsidRPr="00A71E10" w14:paraId="24BF029D" w14:textId="77777777" w:rsidTr="0001676A">
        <w:tc>
          <w:tcPr>
            <w:tcW w:w="885" w:type="dxa"/>
            <w:vMerge/>
          </w:tcPr>
          <w:p w14:paraId="3F715429"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9B689A0" w14:textId="77777777" w:rsidR="00E67272" w:rsidRPr="00A71E10" w:rsidRDefault="00E67272" w:rsidP="00E67272">
            <w:pPr>
              <w:pStyle w:val="ListParagraph"/>
              <w:numPr>
                <w:ilvl w:val="0"/>
                <w:numId w:val="1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promoting continual improvement; and</w:t>
            </w:r>
          </w:p>
        </w:tc>
        <w:tc>
          <w:tcPr>
            <w:tcW w:w="4010" w:type="dxa"/>
          </w:tcPr>
          <w:p w14:paraId="6ACAAC12"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ส่งเสริมให้มีการพัฒนาอย่างต่อเนื่อง</w:t>
            </w:r>
          </w:p>
        </w:tc>
        <w:tc>
          <w:tcPr>
            <w:tcW w:w="4961" w:type="dxa"/>
          </w:tcPr>
          <w:p w14:paraId="00CBC7DC" w14:textId="6FF9E076" w:rsidR="00E67272" w:rsidRPr="00A71E10" w:rsidRDefault="00E67272" w:rsidP="00E227F5">
            <w:pPr>
              <w:jc w:val="both"/>
              <w:rPr>
                <w:rFonts w:asciiTheme="majorBidi" w:hAnsiTheme="majorBidi" w:cstheme="majorBidi"/>
                <w:sz w:val="28"/>
                <w:szCs w:val="28"/>
                <w:cs/>
              </w:rPr>
            </w:pPr>
            <w:r w:rsidRPr="00A71E10">
              <w:rPr>
                <w:rFonts w:asciiTheme="majorBidi" w:hAnsiTheme="majorBidi" w:cstheme="majorBidi"/>
                <w:sz w:val="28"/>
                <w:szCs w:val="28"/>
                <w:cs/>
              </w:rPr>
              <w:t>คู</w:t>
            </w:r>
            <w:r w:rsidR="00E227F5">
              <w:rPr>
                <w:rFonts w:asciiTheme="majorBidi" w:hAnsiTheme="majorBidi" w:cstheme="majorBidi" w:hint="cs"/>
                <w:sz w:val="28"/>
                <w:szCs w:val="28"/>
                <w:cs/>
              </w:rPr>
              <w:t>่</w:t>
            </w:r>
            <w:r w:rsidRPr="00A71E10">
              <w:rPr>
                <w:rFonts w:asciiTheme="majorBidi" w:hAnsiTheme="majorBidi" w:cstheme="majorBidi"/>
                <w:sz w:val="28"/>
                <w:szCs w:val="28"/>
                <w:cs/>
              </w:rPr>
              <w:t>มือระบบบริหารความมั่นคงปลอดภัย</w:t>
            </w:r>
          </w:p>
        </w:tc>
      </w:tr>
      <w:tr w:rsidR="00E67272" w:rsidRPr="00A71E10" w14:paraId="5813D0F5" w14:textId="77777777" w:rsidTr="0001676A">
        <w:tc>
          <w:tcPr>
            <w:tcW w:w="885" w:type="dxa"/>
            <w:vMerge/>
          </w:tcPr>
          <w:p w14:paraId="4ED403A6"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69CC8A4" w14:textId="77777777" w:rsidR="00E67272" w:rsidRPr="00A71E10" w:rsidRDefault="00E67272" w:rsidP="00E67272">
            <w:pPr>
              <w:pStyle w:val="ListParagraph"/>
              <w:numPr>
                <w:ilvl w:val="0"/>
                <w:numId w:val="1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supporting other relevant management roles to demonstrate their leadership as it applies to their areas of responsibility.</w:t>
            </w:r>
          </w:p>
          <w:p w14:paraId="37CA08C1" w14:textId="77777777" w:rsidR="00E67272" w:rsidRPr="00A71E10" w:rsidRDefault="00E67272" w:rsidP="00E67272">
            <w:pPr>
              <w:spacing w:line="320" w:lineRule="exact"/>
              <w:rPr>
                <w:rFonts w:asciiTheme="majorBidi" w:hAnsiTheme="majorBidi" w:cstheme="majorBidi"/>
                <w:sz w:val="28"/>
                <w:szCs w:val="28"/>
              </w:rPr>
            </w:pPr>
          </w:p>
          <w:p w14:paraId="5CBEB166" w14:textId="77777777" w:rsidR="00E67272" w:rsidRPr="00A71E10" w:rsidRDefault="00E67272" w:rsidP="00E67272">
            <w:pPr>
              <w:spacing w:line="320" w:lineRule="exact"/>
              <w:rPr>
                <w:rFonts w:asciiTheme="majorBidi" w:hAnsiTheme="majorBidi" w:cstheme="majorBidi"/>
                <w:sz w:val="28"/>
                <w:szCs w:val="28"/>
              </w:rPr>
            </w:pPr>
          </w:p>
          <w:p w14:paraId="1AA8755E" w14:textId="77777777" w:rsidR="00E67272" w:rsidRPr="00A71E10" w:rsidRDefault="00E67272" w:rsidP="00E67272">
            <w:pPr>
              <w:spacing w:line="320" w:lineRule="exact"/>
              <w:rPr>
                <w:rFonts w:asciiTheme="majorBidi" w:hAnsiTheme="majorBidi" w:cstheme="majorBidi"/>
                <w:sz w:val="28"/>
                <w:szCs w:val="28"/>
              </w:rPr>
            </w:pPr>
          </w:p>
        </w:tc>
        <w:tc>
          <w:tcPr>
            <w:tcW w:w="4010" w:type="dxa"/>
          </w:tcPr>
          <w:p w14:paraId="4BAB4C6C"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สนับสนุนบทบาทการบริหารจัดการอื่นที่เกี่ยวข้องเพื่อให้สามารถแสดงภาวะผู้นำในส่วนที่รับผิดชอบซึ่ง</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ดำเนินการ</w:t>
            </w:r>
          </w:p>
          <w:p w14:paraId="059FAAB2" w14:textId="77777777" w:rsidR="00E67272" w:rsidRPr="00A71E10" w:rsidRDefault="00E67272" w:rsidP="00E67272">
            <w:pPr>
              <w:spacing w:line="320" w:lineRule="exact"/>
              <w:rPr>
                <w:rFonts w:asciiTheme="majorBidi" w:hAnsiTheme="majorBidi" w:cstheme="majorBidi"/>
                <w:sz w:val="28"/>
                <w:szCs w:val="28"/>
              </w:rPr>
            </w:pPr>
          </w:p>
        </w:tc>
        <w:tc>
          <w:tcPr>
            <w:tcW w:w="4961" w:type="dxa"/>
          </w:tcPr>
          <w:p w14:paraId="1546CC2F" w14:textId="17D1E927" w:rsidR="00E67272" w:rsidRPr="00A71E10" w:rsidRDefault="00E67272" w:rsidP="00E227F5">
            <w:pPr>
              <w:jc w:val="both"/>
              <w:rPr>
                <w:rFonts w:asciiTheme="majorBidi" w:hAnsiTheme="majorBidi" w:cstheme="majorBidi"/>
                <w:sz w:val="28"/>
                <w:szCs w:val="28"/>
                <w:cs/>
              </w:rPr>
            </w:pPr>
            <w:r w:rsidRPr="00A71E10">
              <w:rPr>
                <w:rFonts w:asciiTheme="majorBidi" w:hAnsiTheme="majorBidi" w:cstheme="majorBidi"/>
                <w:sz w:val="28"/>
                <w:szCs w:val="28"/>
                <w:cs/>
              </w:rPr>
              <w:t>คู่มือระบบบริหารความมั่นคงปลอดภัย</w:t>
            </w:r>
          </w:p>
        </w:tc>
      </w:tr>
      <w:tr w:rsidR="00E67272" w:rsidRPr="00A71E10" w14:paraId="295D8E67" w14:textId="77777777" w:rsidTr="0001676A">
        <w:tc>
          <w:tcPr>
            <w:tcW w:w="885" w:type="dxa"/>
            <w:shd w:val="clear" w:color="auto" w:fill="F2F2F2" w:themeFill="background1" w:themeFillShade="F2"/>
          </w:tcPr>
          <w:p w14:paraId="0B443574"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5.2</w:t>
            </w:r>
          </w:p>
        </w:tc>
        <w:tc>
          <w:tcPr>
            <w:tcW w:w="14175" w:type="dxa"/>
            <w:gridSpan w:val="4"/>
            <w:shd w:val="clear" w:color="auto" w:fill="F2F2F2" w:themeFill="background1" w:themeFillShade="F2"/>
          </w:tcPr>
          <w:p w14:paraId="52C34C93"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color w:val="000000" w:themeColor="text1"/>
                <w:sz w:val="28"/>
                <w:szCs w:val="28"/>
                <w:cs/>
              </w:rPr>
              <w:t>นโยบาย</w:t>
            </w:r>
            <w:r w:rsidRPr="00A71E10">
              <w:rPr>
                <w:rFonts w:asciiTheme="majorBidi" w:hAnsiTheme="majorBidi" w:cstheme="majorBidi"/>
                <w:b/>
                <w:bCs/>
                <w:sz w:val="28"/>
                <w:szCs w:val="28"/>
                <w:cs/>
              </w:rPr>
              <w:t xml:space="preserve"> (</w:t>
            </w:r>
            <w:r w:rsidRPr="00A71E10">
              <w:rPr>
                <w:rFonts w:asciiTheme="majorBidi" w:hAnsiTheme="majorBidi" w:cstheme="majorBidi"/>
                <w:b/>
                <w:bCs/>
                <w:sz w:val="28"/>
                <w:szCs w:val="28"/>
              </w:rPr>
              <w:t>Policy)</w:t>
            </w:r>
          </w:p>
        </w:tc>
      </w:tr>
      <w:tr w:rsidR="00E67272" w:rsidRPr="00A71E10" w14:paraId="728048FA" w14:textId="77777777" w:rsidTr="0001676A">
        <w:tc>
          <w:tcPr>
            <w:tcW w:w="885" w:type="dxa"/>
          </w:tcPr>
          <w:p w14:paraId="052CC795"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21F16184"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Top management shall establish an information security policy that: </w:t>
            </w:r>
          </w:p>
        </w:tc>
        <w:tc>
          <w:tcPr>
            <w:tcW w:w="4010" w:type="dxa"/>
          </w:tcPr>
          <w:p w14:paraId="4436DC3F"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ผู้บริหารสูงสุดจะ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b/>
                <w:bCs/>
                <w:color w:val="FF0000"/>
                <w:sz w:val="28"/>
                <w:szCs w:val="28"/>
                <w:u w:val="single"/>
                <w:cs/>
              </w:rPr>
              <w:t>กำหนดนโยบาย</w:t>
            </w:r>
            <w:r w:rsidRPr="00A71E10">
              <w:rPr>
                <w:rFonts w:asciiTheme="majorBidi" w:hAnsiTheme="majorBidi" w:cstheme="majorBidi"/>
                <w:sz w:val="28"/>
                <w:szCs w:val="28"/>
                <w:cs/>
              </w:rPr>
              <w:t>ความมั่นคงปลอดภัยข้อมูลให้</w:t>
            </w:r>
          </w:p>
        </w:tc>
        <w:tc>
          <w:tcPr>
            <w:tcW w:w="4961" w:type="dxa"/>
          </w:tcPr>
          <w:p w14:paraId="07AC27D2" w14:textId="6C840CA0" w:rsidR="00E67272" w:rsidRPr="00A71E10" w:rsidRDefault="00426A96"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มีการจัดทำเอกสารนโยบายระบบบริหารจัดการความมั่นคงปลอดภัยสารสนเทศ</w:t>
            </w:r>
          </w:p>
        </w:tc>
      </w:tr>
      <w:tr w:rsidR="00E67272" w:rsidRPr="00A71E10" w14:paraId="5834C214" w14:textId="77777777" w:rsidTr="0001676A">
        <w:tc>
          <w:tcPr>
            <w:tcW w:w="885" w:type="dxa"/>
            <w:vMerge w:val="restart"/>
          </w:tcPr>
          <w:p w14:paraId="3E7C86AC"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4A474508" w14:textId="77777777" w:rsidR="00E67272" w:rsidRPr="00A71E10" w:rsidRDefault="00E67272" w:rsidP="00E67272">
            <w:pPr>
              <w:pStyle w:val="ListParagraph"/>
              <w:numPr>
                <w:ilvl w:val="0"/>
                <w:numId w:val="14"/>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is appropriate to the purpose of the organization;</w:t>
            </w:r>
          </w:p>
        </w:tc>
        <w:tc>
          <w:tcPr>
            <w:tcW w:w="4010" w:type="dxa"/>
          </w:tcPr>
          <w:p w14:paraId="2B3027DD" w14:textId="77777777" w:rsidR="00E67272" w:rsidRPr="00A71E10" w:rsidRDefault="00E67272" w:rsidP="00E67272">
            <w:pPr>
              <w:autoSpaceDE w:val="0"/>
              <w:autoSpaceDN w:val="0"/>
              <w:adjustRightInd w:val="0"/>
              <w:spacing w:line="320" w:lineRule="exact"/>
              <w:rPr>
                <w:rFonts w:asciiTheme="majorBidi" w:hAnsiTheme="majorBidi" w:cstheme="majorBidi"/>
                <w:sz w:val="28"/>
                <w:szCs w:val="28"/>
              </w:rPr>
            </w:pPr>
            <w:r w:rsidRPr="00A71E10">
              <w:rPr>
                <w:rFonts w:asciiTheme="majorBidi" w:eastAsia="Calibri" w:hAnsiTheme="majorBidi" w:cstheme="majorBidi"/>
                <w:sz w:val="28"/>
                <w:szCs w:val="28"/>
                <w:cs/>
              </w:rPr>
              <w:t>เหมาะสมกับวัตถุประสงค์ขององค์กร</w:t>
            </w:r>
          </w:p>
        </w:tc>
        <w:tc>
          <w:tcPr>
            <w:tcW w:w="4961" w:type="dxa"/>
          </w:tcPr>
          <w:p w14:paraId="71760899" w14:textId="03C0AACA" w:rsidR="00E67272" w:rsidRPr="00A71E10" w:rsidRDefault="00426A96"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มีการจัดทำเอกสารนโยบายระบบบริหารจัดการความมั่นคงปลอดภัยสารสนเทศ</w:t>
            </w:r>
          </w:p>
        </w:tc>
      </w:tr>
      <w:tr w:rsidR="00E67272" w:rsidRPr="00A71E10" w14:paraId="2661937A" w14:textId="77777777" w:rsidTr="0001676A">
        <w:tc>
          <w:tcPr>
            <w:tcW w:w="885" w:type="dxa"/>
            <w:vMerge/>
          </w:tcPr>
          <w:p w14:paraId="7B0653B3"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CC60372" w14:textId="77777777" w:rsidR="00E67272" w:rsidRPr="00A71E10" w:rsidRDefault="00E67272" w:rsidP="00E67272">
            <w:pPr>
              <w:pStyle w:val="ListParagraph"/>
              <w:numPr>
                <w:ilvl w:val="0"/>
                <w:numId w:val="14"/>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includes information security objectives (see 6.2) or provides the framework for setting information security objectives;</w:t>
            </w:r>
          </w:p>
        </w:tc>
        <w:tc>
          <w:tcPr>
            <w:tcW w:w="4010" w:type="dxa"/>
          </w:tcPr>
          <w:p w14:paraId="137F0B5A"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eastAsia="Calibri" w:hAnsiTheme="majorBidi" w:cstheme="majorBidi"/>
                <w:spacing w:val="-6"/>
                <w:sz w:val="28"/>
                <w:szCs w:val="28"/>
                <w:cs/>
              </w:rPr>
              <w:t>รวมถึงวัตถุประสงค์หรือจัดเตรียมกรอบการดำเนินการเพื่อกำหนดวัตถุประสงค์ด้านความมั่นคงปลอดภัยข้อมูล</w:t>
            </w:r>
          </w:p>
        </w:tc>
        <w:tc>
          <w:tcPr>
            <w:tcW w:w="4961" w:type="dxa"/>
          </w:tcPr>
          <w:p w14:paraId="0BE3347F" w14:textId="1164AC2D" w:rsidR="00E67272" w:rsidRPr="00A71E10" w:rsidRDefault="00426A96"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มีการจัดทำเอกสารนโยบายระบบบริหารจัดการความมั่นคงปลอดภัยสารสนเทศ</w:t>
            </w:r>
          </w:p>
        </w:tc>
      </w:tr>
      <w:tr w:rsidR="00E67272" w:rsidRPr="00A71E10" w14:paraId="1FF3AE83" w14:textId="77777777" w:rsidTr="0001676A">
        <w:tc>
          <w:tcPr>
            <w:tcW w:w="885" w:type="dxa"/>
            <w:vMerge/>
          </w:tcPr>
          <w:p w14:paraId="086370A9"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69E5C5DB" w14:textId="77777777" w:rsidR="00E67272" w:rsidRPr="00A71E10" w:rsidRDefault="00E67272" w:rsidP="00E67272">
            <w:pPr>
              <w:pStyle w:val="ListParagraph"/>
              <w:numPr>
                <w:ilvl w:val="0"/>
                <w:numId w:val="14"/>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includes a commitment to satisfy applicable requirements related to information security; and</w:t>
            </w:r>
          </w:p>
        </w:tc>
        <w:tc>
          <w:tcPr>
            <w:tcW w:w="4010" w:type="dxa"/>
          </w:tcPr>
          <w:p w14:paraId="2EE440D2" w14:textId="77777777" w:rsidR="00E67272" w:rsidRPr="00A71E10" w:rsidRDefault="00E67272" w:rsidP="00E67272">
            <w:pPr>
              <w:autoSpaceDE w:val="0"/>
              <w:autoSpaceDN w:val="0"/>
              <w:adjustRightInd w:val="0"/>
              <w:spacing w:line="320" w:lineRule="exact"/>
              <w:ind w:left="34"/>
              <w:rPr>
                <w:rFonts w:asciiTheme="majorBidi" w:hAnsiTheme="majorBidi" w:cstheme="majorBidi"/>
                <w:sz w:val="28"/>
                <w:szCs w:val="28"/>
              </w:rPr>
            </w:pPr>
            <w:r w:rsidRPr="00A71E10">
              <w:rPr>
                <w:rFonts w:asciiTheme="majorBidi" w:eastAsia="Calibri" w:hAnsiTheme="majorBidi" w:cstheme="majorBidi"/>
                <w:spacing w:val="6"/>
                <w:sz w:val="28"/>
                <w:szCs w:val="28"/>
                <w:cs/>
              </w:rPr>
              <w:t>รวมถึงความผูกพันเพื่อให้บรรลุข้อกำหนดที่เกี่ยวข้องกับความมั่นคงปลอดภัยข้อมูลที่ขอรับรอง</w:t>
            </w:r>
          </w:p>
        </w:tc>
        <w:tc>
          <w:tcPr>
            <w:tcW w:w="4961" w:type="dxa"/>
            <w:tcBorders>
              <w:top w:val="nil"/>
            </w:tcBorders>
          </w:tcPr>
          <w:p w14:paraId="05977F1A" w14:textId="5E2DF4F1" w:rsidR="00E67272" w:rsidRPr="00A71E10" w:rsidRDefault="00426A96"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มีการจัดทำเอกสารนโยบายระบบบริหารจัดการความมั่นคงปลอดภัยสารสนเทศ</w:t>
            </w:r>
          </w:p>
        </w:tc>
      </w:tr>
      <w:tr w:rsidR="00E67272" w:rsidRPr="00A71E10" w14:paraId="76E9763C" w14:textId="77777777" w:rsidTr="0001676A">
        <w:tc>
          <w:tcPr>
            <w:tcW w:w="885" w:type="dxa"/>
            <w:vMerge/>
          </w:tcPr>
          <w:p w14:paraId="627A958E"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13C84ABF" w14:textId="77777777" w:rsidR="00E67272" w:rsidRPr="00A71E10" w:rsidRDefault="00E67272" w:rsidP="00E67272">
            <w:pPr>
              <w:pStyle w:val="ListParagraph"/>
              <w:numPr>
                <w:ilvl w:val="0"/>
                <w:numId w:val="14"/>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includes a commitment to continual improvement of the information security management system. The information security policy shall:</w:t>
            </w:r>
          </w:p>
        </w:tc>
        <w:tc>
          <w:tcPr>
            <w:tcW w:w="4010" w:type="dxa"/>
          </w:tcPr>
          <w:p w14:paraId="05E832EB"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 xml:space="preserve">รวมถึงความพันธะผูกพันต่อการปรับปรุงระบบบริหารจัดการความมั่นคงปลอดภัยข้อมูลอย่างต่อเนื่อง </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ความมั่นคงปลอดภัยข้อมูลจะ</w:t>
            </w:r>
            <w:r w:rsidRPr="00A71E10">
              <w:rPr>
                <w:rFonts w:asciiTheme="majorBidi" w:hAnsiTheme="majorBidi" w:cstheme="majorBidi"/>
                <w:color w:val="FF0000"/>
                <w:sz w:val="28"/>
                <w:szCs w:val="28"/>
                <w:u w:val="single"/>
                <w:cs/>
              </w:rPr>
              <w:t>ต้อง</w:t>
            </w:r>
          </w:p>
        </w:tc>
        <w:tc>
          <w:tcPr>
            <w:tcW w:w="4961" w:type="dxa"/>
          </w:tcPr>
          <w:p w14:paraId="37F61752" w14:textId="241A9D0A" w:rsidR="00E67272" w:rsidRPr="00A71E10" w:rsidRDefault="00426A96"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มีการจัดทำเอกสารนโยบายระบบบริหารจัดการความมั่นคงปลอดภัยสารสนเทศ</w:t>
            </w:r>
          </w:p>
        </w:tc>
      </w:tr>
      <w:tr w:rsidR="00E67272" w:rsidRPr="00A71E10" w14:paraId="271710B4" w14:textId="77777777" w:rsidTr="0001676A">
        <w:tc>
          <w:tcPr>
            <w:tcW w:w="885" w:type="dxa"/>
            <w:vMerge/>
          </w:tcPr>
          <w:p w14:paraId="7569C6A4"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5F682AD" w14:textId="77777777" w:rsidR="00E67272" w:rsidRPr="00A71E10" w:rsidRDefault="00E67272" w:rsidP="00E67272">
            <w:pPr>
              <w:pStyle w:val="ListParagraph"/>
              <w:numPr>
                <w:ilvl w:val="0"/>
                <w:numId w:val="14"/>
              </w:numPr>
              <w:spacing w:after="0" w:line="320" w:lineRule="exact"/>
              <w:ind w:left="348" w:hanging="348"/>
              <w:rPr>
                <w:rFonts w:asciiTheme="majorBidi" w:hAnsiTheme="majorBidi" w:cstheme="majorBidi"/>
                <w:sz w:val="28"/>
                <w:u w:val="single"/>
              </w:rPr>
            </w:pPr>
            <w:r w:rsidRPr="00A71E10">
              <w:rPr>
                <w:rFonts w:asciiTheme="majorBidi" w:hAnsiTheme="majorBidi" w:cstheme="majorBidi"/>
                <w:sz w:val="28"/>
                <w:u w:val="single"/>
              </w:rPr>
              <w:t>be available as documented information;</w:t>
            </w:r>
          </w:p>
        </w:tc>
        <w:tc>
          <w:tcPr>
            <w:tcW w:w="4010" w:type="dxa"/>
          </w:tcPr>
          <w:p w14:paraId="0D0025DB"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มีความพร้อมในรูปแบบเอกสาร</w:t>
            </w:r>
          </w:p>
        </w:tc>
        <w:tc>
          <w:tcPr>
            <w:tcW w:w="4961" w:type="dxa"/>
          </w:tcPr>
          <w:p w14:paraId="59B8F18A" w14:textId="2C075A28" w:rsidR="00E67272" w:rsidRPr="00A71E10" w:rsidRDefault="00426A96"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มีการจัดทำเอกสารนโยบายระบบบริหารจัดการความมั่นคงปลอดภัยสารสนเทศ</w:t>
            </w:r>
          </w:p>
        </w:tc>
      </w:tr>
      <w:tr w:rsidR="00E67272" w:rsidRPr="00A71E10" w14:paraId="5C9A55DB" w14:textId="77777777" w:rsidTr="0001676A">
        <w:tc>
          <w:tcPr>
            <w:tcW w:w="885" w:type="dxa"/>
            <w:vMerge/>
          </w:tcPr>
          <w:p w14:paraId="3AE88D80"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0689459D" w14:textId="77777777" w:rsidR="00E67272" w:rsidRPr="00A71E10" w:rsidRDefault="00E67272" w:rsidP="00E67272">
            <w:pPr>
              <w:pStyle w:val="ListParagraph"/>
              <w:numPr>
                <w:ilvl w:val="0"/>
                <w:numId w:val="14"/>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be communicated within the organization; and</w:t>
            </w:r>
          </w:p>
        </w:tc>
        <w:tc>
          <w:tcPr>
            <w:tcW w:w="4010" w:type="dxa"/>
          </w:tcPr>
          <w:p w14:paraId="5B4050E8"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ได้รับการสื่อสารต่อภายในองค์กร</w:t>
            </w:r>
          </w:p>
        </w:tc>
        <w:tc>
          <w:tcPr>
            <w:tcW w:w="4961" w:type="dxa"/>
          </w:tcPr>
          <w:p w14:paraId="4D6CA8F3" w14:textId="2F6BA4EB" w:rsidR="00E67272" w:rsidRPr="00A71E10" w:rsidRDefault="00426A96"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มีการจัดทำเอกสารนโยบายระบบบริหารจัดการความมั่นคงปลอดภัยสารสนเทศ</w:t>
            </w:r>
          </w:p>
        </w:tc>
      </w:tr>
      <w:tr w:rsidR="00E67272" w:rsidRPr="00A71E10" w14:paraId="0CAE3536" w14:textId="77777777" w:rsidTr="0001676A">
        <w:tc>
          <w:tcPr>
            <w:tcW w:w="885" w:type="dxa"/>
            <w:vMerge/>
          </w:tcPr>
          <w:p w14:paraId="27DC9BC2"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5503C37" w14:textId="77777777" w:rsidR="00E67272" w:rsidRPr="00A71E10" w:rsidRDefault="00E67272" w:rsidP="00E67272">
            <w:pPr>
              <w:pStyle w:val="ListParagraph"/>
              <w:numPr>
                <w:ilvl w:val="0"/>
                <w:numId w:val="14"/>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be available to interested parties, as appropriate.</w:t>
            </w:r>
          </w:p>
        </w:tc>
        <w:tc>
          <w:tcPr>
            <w:tcW w:w="4010" w:type="dxa"/>
          </w:tcPr>
          <w:p w14:paraId="0222E28D"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มีความพร้อมต่อผู้มีส่วนได้เสียที่</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ให้ความสำคัญอย่างเหมาะสม</w:t>
            </w:r>
          </w:p>
          <w:p w14:paraId="0F59E32A" w14:textId="77777777" w:rsidR="00E67272" w:rsidRPr="00A71E10" w:rsidRDefault="00E67272" w:rsidP="00E67272">
            <w:pPr>
              <w:spacing w:line="320" w:lineRule="exact"/>
              <w:rPr>
                <w:rFonts w:asciiTheme="majorBidi" w:hAnsiTheme="majorBidi" w:cstheme="majorBidi"/>
                <w:sz w:val="28"/>
                <w:szCs w:val="28"/>
              </w:rPr>
            </w:pPr>
          </w:p>
          <w:p w14:paraId="066C6E9F" w14:textId="77777777" w:rsidR="00E67272" w:rsidRPr="00A71E10" w:rsidRDefault="00E67272" w:rsidP="00E67272">
            <w:pPr>
              <w:spacing w:line="320" w:lineRule="exact"/>
              <w:rPr>
                <w:rFonts w:asciiTheme="majorBidi" w:hAnsiTheme="majorBidi" w:cstheme="majorBidi"/>
                <w:sz w:val="28"/>
                <w:szCs w:val="28"/>
              </w:rPr>
            </w:pPr>
          </w:p>
          <w:p w14:paraId="08DC8243" w14:textId="77777777" w:rsidR="00E67272" w:rsidRPr="00A71E10" w:rsidRDefault="00E67272" w:rsidP="00E67272">
            <w:pPr>
              <w:spacing w:line="320" w:lineRule="exact"/>
              <w:rPr>
                <w:rFonts w:asciiTheme="majorBidi" w:hAnsiTheme="majorBidi" w:cstheme="majorBidi"/>
                <w:sz w:val="28"/>
                <w:szCs w:val="28"/>
              </w:rPr>
            </w:pPr>
          </w:p>
          <w:p w14:paraId="0E7DF62C" w14:textId="77777777" w:rsidR="00E67272" w:rsidRPr="00A71E10" w:rsidRDefault="00E67272" w:rsidP="00E67272">
            <w:pPr>
              <w:spacing w:line="320" w:lineRule="exact"/>
              <w:rPr>
                <w:rFonts w:asciiTheme="majorBidi" w:hAnsiTheme="majorBidi" w:cstheme="majorBidi"/>
                <w:sz w:val="28"/>
                <w:szCs w:val="28"/>
              </w:rPr>
            </w:pPr>
          </w:p>
          <w:p w14:paraId="1159A172" w14:textId="77777777" w:rsidR="00E67272" w:rsidRPr="00A71E10" w:rsidRDefault="00E67272" w:rsidP="00E67272">
            <w:pPr>
              <w:spacing w:line="320" w:lineRule="exact"/>
              <w:rPr>
                <w:rFonts w:asciiTheme="majorBidi" w:hAnsiTheme="majorBidi" w:cstheme="majorBidi"/>
                <w:sz w:val="28"/>
                <w:szCs w:val="28"/>
              </w:rPr>
            </w:pPr>
          </w:p>
          <w:p w14:paraId="36935361" w14:textId="77777777" w:rsidR="00E67272" w:rsidRPr="00A71E10" w:rsidRDefault="00E67272" w:rsidP="00E67272">
            <w:pPr>
              <w:spacing w:line="320" w:lineRule="exact"/>
              <w:rPr>
                <w:rFonts w:asciiTheme="majorBidi" w:hAnsiTheme="majorBidi" w:cstheme="majorBidi"/>
                <w:sz w:val="28"/>
                <w:szCs w:val="28"/>
              </w:rPr>
            </w:pPr>
          </w:p>
        </w:tc>
        <w:tc>
          <w:tcPr>
            <w:tcW w:w="4961" w:type="dxa"/>
          </w:tcPr>
          <w:p w14:paraId="4CF27639" w14:textId="4FA29DDE" w:rsidR="00E67272" w:rsidRPr="00A71E10" w:rsidRDefault="00426A96"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มีการจัดทำเอกสารนโยบายระบบบริหารจัดการความมั่นคงปลอดภัยสารสนเทศ</w:t>
            </w:r>
          </w:p>
        </w:tc>
      </w:tr>
      <w:tr w:rsidR="00E67272" w:rsidRPr="00A71E10" w14:paraId="57E6243E" w14:textId="77777777" w:rsidTr="0001676A">
        <w:tc>
          <w:tcPr>
            <w:tcW w:w="885" w:type="dxa"/>
            <w:shd w:val="clear" w:color="auto" w:fill="F2F2F2" w:themeFill="background1" w:themeFillShade="F2"/>
          </w:tcPr>
          <w:p w14:paraId="123C1D8E"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5.3</w:t>
            </w:r>
          </w:p>
        </w:tc>
        <w:tc>
          <w:tcPr>
            <w:tcW w:w="14175" w:type="dxa"/>
            <w:gridSpan w:val="4"/>
            <w:shd w:val="clear" w:color="auto" w:fill="F2F2F2" w:themeFill="background1" w:themeFillShade="F2"/>
          </w:tcPr>
          <w:p w14:paraId="27468842"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บทบาท หน้าที่ความรับผิดชอบ และอำนาจหน้าที่ (</w:t>
            </w:r>
            <w:r w:rsidRPr="00A71E10">
              <w:rPr>
                <w:rFonts w:asciiTheme="majorBidi" w:hAnsiTheme="majorBidi" w:cstheme="majorBidi"/>
                <w:b/>
                <w:bCs/>
                <w:sz w:val="28"/>
                <w:szCs w:val="28"/>
              </w:rPr>
              <w:t>Organizational roles, responsibilities and authorities)</w:t>
            </w:r>
          </w:p>
        </w:tc>
      </w:tr>
      <w:tr w:rsidR="00E67272" w:rsidRPr="00A71E10" w14:paraId="4EB3972A" w14:textId="77777777" w:rsidTr="0001676A">
        <w:tc>
          <w:tcPr>
            <w:tcW w:w="885" w:type="dxa"/>
          </w:tcPr>
          <w:p w14:paraId="33093751"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039BDB46"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Top management shall ensure that the responsibilities and authorities for roles relevant to information security are assigned and communicated.</w:t>
            </w:r>
          </w:p>
          <w:p w14:paraId="0D37AC6D"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Top management shall assign the responsibility and authority for:</w:t>
            </w:r>
          </w:p>
        </w:tc>
        <w:tc>
          <w:tcPr>
            <w:tcW w:w="4010" w:type="dxa"/>
          </w:tcPr>
          <w:p w14:paraId="2BDE9A94"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ผู้บริหารสูงสุดจะ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 xml:space="preserve">มั่นใจว่าหน้าที่และอำนาจตามบทบาทที่เกี่ยวข้องกับความมั่นคงปลอดภัยข้อมูลได้รับการกำหนดและสื่อสาร </w:t>
            </w:r>
          </w:p>
          <w:p w14:paraId="15DCF676"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ผู้บริหารสูงสุดจะ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b/>
                <w:bCs/>
                <w:color w:val="FF0000"/>
                <w:sz w:val="28"/>
                <w:szCs w:val="28"/>
                <w:u w:val="single"/>
                <w:cs/>
              </w:rPr>
              <w:t>กำหนด</w:t>
            </w:r>
            <w:r w:rsidRPr="00A71E10">
              <w:rPr>
                <w:rFonts w:asciiTheme="majorBidi" w:hAnsiTheme="majorBidi" w:cstheme="majorBidi"/>
                <w:sz w:val="28"/>
                <w:szCs w:val="28"/>
                <w:cs/>
              </w:rPr>
              <w:t>หน้าที่และอำนาจสำหรับ</w:t>
            </w:r>
          </w:p>
        </w:tc>
        <w:tc>
          <w:tcPr>
            <w:tcW w:w="4961" w:type="dxa"/>
          </w:tcPr>
          <w:p w14:paraId="58E7C669"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D43D366" w14:textId="77777777" w:rsidTr="0001676A">
        <w:tc>
          <w:tcPr>
            <w:tcW w:w="885" w:type="dxa"/>
            <w:vMerge w:val="restart"/>
          </w:tcPr>
          <w:p w14:paraId="5ABB0B1C"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4A61DBE" w14:textId="77777777" w:rsidR="00E67272" w:rsidRPr="00A71E10" w:rsidRDefault="00E67272" w:rsidP="00E67272">
            <w:pPr>
              <w:pStyle w:val="ListParagraph"/>
              <w:numPr>
                <w:ilvl w:val="0"/>
                <w:numId w:val="15"/>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ensuring that the information security management system conforms to the requirements of this International Standard;</w:t>
            </w:r>
          </w:p>
          <w:p w14:paraId="03CFE36F" w14:textId="77777777" w:rsidR="00E67272" w:rsidRPr="00A71E10" w:rsidRDefault="00E67272" w:rsidP="00E67272">
            <w:pPr>
              <w:pStyle w:val="ListParagraph"/>
              <w:spacing w:after="0" w:line="320" w:lineRule="exact"/>
              <w:ind w:left="348"/>
              <w:rPr>
                <w:rFonts w:asciiTheme="majorBidi" w:hAnsiTheme="majorBidi" w:cstheme="majorBidi"/>
                <w:sz w:val="28"/>
              </w:rPr>
            </w:pPr>
            <w:r w:rsidRPr="00A71E10">
              <w:rPr>
                <w:rFonts w:asciiTheme="majorBidi" w:hAnsiTheme="majorBidi" w:cstheme="majorBidi"/>
                <w:sz w:val="28"/>
              </w:rPr>
              <w:t>and</w:t>
            </w:r>
          </w:p>
        </w:tc>
        <w:tc>
          <w:tcPr>
            <w:tcW w:w="4010" w:type="dxa"/>
          </w:tcPr>
          <w:p w14:paraId="5954D1E5" w14:textId="77777777" w:rsidR="00E67272" w:rsidRPr="00A71E10" w:rsidRDefault="00E67272" w:rsidP="00E67272">
            <w:pPr>
              <w:autoSpaceDE w:val="0"/>
              <w:autoSpaceDN w:val="0"/>
              <w:adjustRightInd w:val="0"/>
              <w:spacing w:line="320" w:lineRule="exact"/>
              <w:rPr>
                <w:rFonts w:asciiTheme="majorBidi" w:hAnsiTheme="majorBidi" w:cstheme="majorBidi"/>
                <w:sz w:val="28"/>
                <w:szCs w:val="28"/>
              </w:rPr>
            </w:pPr>
            <w:r w:rsidRPr="00A71E10">
              <w:rPr>
                <w:rFonts w:asciiTheme="majorBidi" w:hAnsiTheme="majorBidi" w:cstheme="majorBidi"/>
                <w:sz w:val="28"/>
                <w:szCs w:val="28"/>
                <w:cs/>
              </w:rPr>
              <w:t>ให้มั่นใจว่าระบบบริหารจัดการความมั่นคงปลอดภัยข้อมูลสอดคล้องกับข้อกำหนดในมาตรฐานนี้</w:t>
            </w:r>
          </w:p>
        </w:tc>
        <w:tc>
          <w:tcPr>
            <w:tcW w:w="4961" w:type="dxa"/>
          </w:tcPr>
          <w:p w14:paraId="26051D5A" w14:textId="7EE517B2" w:rsidR="00E67272" w:rsidRPr="00A71E10" w:rsidRDefault="00E67272" w:rsidP="00E67272">
            <w:pPr>
              <w:spacing w:line="320" w:lineRule="exact"/>
              <w:rPr>
                <w:rFonts w:asciiTheme="majorBidi" w:hAnsiTheme="majorBidi" w:cstheme="majorBidi"/>
                <w:sz w:val="28"/>
                <w:szCs w:val="28"/>
                <w:cs/>
              </w:rPr>
            </w:pPr>
          </w:p>
        </w:tc>
      </w:tr>
      <w:tr w:rsidR="00E67272" w:rsidRPr="00A71E10" w14:paraId="04C22BFF" w14:textId="77777777" w:rsidTr="0001676A">
        <w:trPr>
          <w:trHeight w:val="843"/>
        </w:trPr>
        <w:tc>
          <w:tcPr>
            <w:tcW w:w="885" w:type="dxa"/>
            <w:vMerge/>
          </w:tcPr>
          <w:p w14:paraId="1E11B165"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27CF3228" w14:textId="77777777" w:rsidR="00E67272" w:rsidRPr="00A71E10" w:rsidRDefault="00E67272" w:rsidP="00E67272">
            <w:pPr>
              <w:pStyle w:val="ListParagraph"/>
              <w:numPr>
                <w:ilvl w:val="0"/>
                <w:numId w:val="15"/>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reporting on the performance of the information security management system to top management.</w:t>
            </w:r>
          </w:p>
        </w:tc>
        <w:tc>
          <w:tcPr>
            <w:tcW w:w="4010" w:type="dxa"/>
          </w:tcPr>
          <w:p w14:paraId="52C3E06D"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w:t>
            </w:r>
            <w:r w:rsidRPr="00A71E10">
              <w:rPr>
                <w:rFonts w:asciiTheme="majorBidi" w:hAnsiTheme="majorBidi" w:cstheme="majorBidi"/>
                <w:b/>
                <w:bCs/>
                <w:color w:val="FF0000"/>
                <w:sz w:val="28"/>
                <w:szCs w:val="28"/>
                <w:u w:val="single"/>
                <w:cs/>
              </w:rPr>
              <w:t>รายงาน</w:t>
            </w:r>
            <w:r w:rsidRPr="00A71E10">
              <w:rPr>
                <w:rFonts w:asciiTheme="majorBidi" w:hAnsiTheme="majorBidi" w:cstheme="majorBidi"/>
                <w:sz w:val="28"/>
                <w:szCs w:val="28"/>
                <w:cs/>
              </w:rPr>
              <w:t>ถึงสมรรถนะของระบบบริหารจัดการความมั่นคงปลอดภัยต่อผู้บริหารสูงสุด</w:t>
            </w:r>
          </w:p>
        </w:tc>
        <w:tc>
          <w:tcPr>
            <w:tcW w:w="4961" w:type="dxa"/>
          </w:tcPr>
          <w:p w14:paraId="3F85A2C5" w14:textId="77777777" w:rsidR="00E67272" w:rsidRPr="00A71E10" w:rsidRDefault="00E67272" w:rsidP="00E67272">
            <w:pPr>
              <w:spacing w:line="320" w:lineRule="exact"/>
              <w:jc w:val="center"/>
              <w:rPr>
                <w:rFonts w:asciiTheme="majorBidi" w:hAnsiTheme="majorBidi" w:cstheme="majorBidi"/>
                <w:sz w:val="28"/>
                <w:szCs w:val="28"/>
              </w:rPr>
            </w:pPr>
            <w:r w:rsidRPr="00A71E10">
              <w:rPr>
                <w:rFonts w:asciiTheme="majorBidi" w:hAnsiTheme="majorBidi" w:cstheme="majorBidi"/>
                <w:sz w:val="28"/>
                <w:szCs w:val="28"/>
              </w:rPr>
              <w:t>-</w:t>
            </w:r>
          </w:p>
        </w:tc>
      </w:tr>
      <w:tr w:rsidR="00E67272" w:rsidRPr="00A71E10" w14:paraId="0D2D8657" w14:textId="77777777" w:rsidTr="0001676A">
        <w:tc>
          <w:tcPr>
            <w:tcW w:w="885" w:type="dxa"/>
            <w:shd w:val="clear" w:color="auto" w:fill="D5DCE4" w:themeFill="text2" w:themeFillTint="33"/>
          </w:tcPr>
          <w:p w14:paraId="281E939B"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6</w:t>
            </w:r>
          </w:p>
        </w:tc>
        <w:tc>
          <w:tcPr>
            <w:tcW w:w="14175" w:type="dxa"/>
            <w:gridSpan w:val="4"/>
            <w:shd w:val="clear" w:color="auto" w:fill="D5DCE4" w:themeFill="text2" w:themeFillTint="33"/>
          </w:tcPr>
          <w:p w14:paraId="38115D1A"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color w:val="000000" w:themeColor="text1"/>
                <w:sz w:val="28"/>
                <w:szCs w:val="28"/>
                <w:cs/>
              </w:rPr>
              <w:t>การวาง</w:t>
            </w:r>
            <w:r w:rsidRPr="00A71E10">
              <w:rPr>
                <w:rFonts w:asciiTheme="majorBidi" w:hAnsiTheme="majorBidi" w:cstheme="majorBidi"/>
                <w:color w:val="000000" w:themeColor="text1"/>
                <w:sz w:val="28"/>
                <w:szCs w:val="28"/>
                <w:cs/>
              </w:rPr>
              <w:t>แผน</w:t>
            </w:r>
            <w:r w:rsidRPr="00A71E10">
              <w:rPr>
                <w:rFonts w:asciiTheme="majorBidi" w:hAnsiTheme="majorBidi" w:cstheme="majorBidi"/>
                <w:b/>
                <w:bCs/>
                <w:color w:val="000000" w:themeColor="text1"/>
                <w:sz w:val="28"/>
                <w:szCs w:val="28"/>
                <w:cs/>
              </w:rPr>
              <w:t xml:space="preserve"> </w:t>
            </w:r>
            <w:r w:rsidRPr="00A71E10">
              <w:rPr>
                <w:rFonts w:asciiTheme="majorBidi" w:hAnsiTheme="majorBidi" w:cstheme="majorBidi"/>
                <w:b/>
                <w:bCs/>
                <w:sz w:val="28"/>
                <w:szCs w:val="28"/>
                <w:cs/>
              </w:rPr>
              <w:t>(</w:t>
            </w:r>
            <w:r w:rsidRPr="00A71E10">
              <w:rPr>
                <w:rFonts w:asciiTheme="majorBidi" w:hAnsiTheme="majorBidi" w:cstheme="majorBidi"/>
                <w:b/>
                <w:bCs/>
                <w:sz w:val="28"/>
                <w:szCs w:val="28"/>
              </w:rPr>
              <w:t>Planning)</w:t>
            </w:r>
          </w:p>
        </w:tc>
      </w:tr>
      <w:tr w:rsidR="00E67272" w:rsidRPr="00A71E10" w14:paraId="14F4C7C2" w14:textId="77777777" w:rsidTr="0001676A">
        <w:tc>
          <w:tcPr>
            <w:tcW w:w="885" w:type="dxa"/>
            <w:shd w:val="clear" w:color="auto" w:fill="F2F2F2" w:themeFill="background1" w:themeFillShade="F2"/>
          </w:tcPr>
          <w:p w14:paraId="26876D8E"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6.1</w:t>
            </w:r>
          </w:p>
        </w:tc>
        <w:tc>
          <w:tcPr>
            <w:tcW w:w="14175" w:type="dxa"/>
            <w:gridSpan w:val="4"/>
            <w:shd w:val="clear" w:color="auto" w:fill="F2F2F2" w:themeFill="background1" w:themeFillShade="F2"/>
          </w:tcPr>
          <w:p w14:paraId="3482B209"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การดำเนินการเพื่อจัดการ</w:t>
            </w:r>
            <w:r w:rsidRPr="00A71E10">
              <w:rPr>
                <w:rFonts w:asciiTheme="majorBidi" w:hAnsiTheme="majorBidi" w:cstheme="majorBidi"/>
                <w:color w:val="FF0000"/>
                <w:sz w:val="28"/>
                <w:szCs w:val="28"/>
                <w:u w:val="single"/>
                <w:cs/>
              </w:rPr>
              <w:t>ความเสี่ยง</w:t>
            </w:r>
            <w:r w:rsidRPr="00A71E10">
              <w:rPr>
                <w:rFonts w:asciiTheme="majorBidi" w:hAnsiTheme="majorBidi" w:cstheme="majorBidi"/>
                <w:b/>
                <w:bCs/>
                <w:sz w:val="28"/>
                <w:szCs w:val="28"/>
                <w:cs/>
              </w:rPr>
              <w:t>และโอกาส  (</w:t>
            </w:r>
            <w:r w:rsidRPr="00A71E10">
              <w:rPr>
                <w:rFonts w:asciiTheme="majorBidi" w:hAnsiTheme="majorBidi" w:cstheme="majorBidi"/>
                <w:b/>
                <w:bCs/>
                <w:sz w:val="28"/>
                <w:szCs w:val="28"/>
              </w:rPr>
              <w:t>Actions to address risks and opportunities)</w:t>
            </w:r>
          </w:p>
        </w:tc>
      </w:tr>
      <w:tr w:rsidR="00E67272" w:rsidRPr="00A71E10" w14:paraId="6DD2235B" w14:textId="77777777" w:rsidTr="0001676A">
        <w:tc>
          <w:tcPr>
            <w:tcW w:w="885" w:type="dxa"/>
            <w:shd w:val="clear" w:color="auto" w:fill="auto"/>
          </w:tcPr>
          <w:p w14:paraId="0DA011B4"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6.1.1</w:t>
            </w:r>
          </w:p>
        </w:tc>
        <w:tc>
          <w:tcPr>
            <w:tcW w:w="14175" w:type="dxa"/>
            <w:gridSpan w:val="4"/>
            <w:shd w:val="clear" w:color="auto" w:fill="auto"/>
          </w:tcPr>
          <w:p w14:paraId="50D3F105"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บททั่วไป (</w:t>
            </w:r>
            <w:r w:rsidRPr="00A71E10">
              <w:rPr>
                <w:rFonts w:asciiTheme="majorBidi" w:hAnsiTheme="majorBidi" w:cstheme="majorBidi"/>
                <w:b/>
                <w:bCs/>
                <w:sz w:val="28"/>
                <w:szCs w:val="28"/>
              </w:rPr>
              <w:t>General)</w:t>
            </w:r>
          </w:p>
        </w:tc>
      </w:tr>
      <w:tr w:rsidR="00E67272" w:rsidRPr="00A71E10" w14:paraId="60823F0E" w14:textId="77777777" w:rsidTr="0001676A">
        <w:tc>
          <w:tcPr>
            <w:tcW w:w="885" w:type="dxa"/>
            <w:vMerge w:val="restart"/>
          </w:tcPr>
          <w:p w14:paraId="31A35265"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619CBBBD"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When planning for the information security management system, the organization shall consider the issues referred to in 4.1 and the requirements referred to in 4.2 and determine the risks and opportunities that need to be addressed to:</w:t>
            </w:r>
          </w:p>
        </w:tc>
        <w:tc>
          <w:tcPr>
            <w:tcW w:w="4010" w:type="dxa"/>
          </w:tcPr>
          <w:p w14:paraId="54DB33B3"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เมื่อมีการวาง</w:t>
            </w:r>
            <w:r w:rsidRPr="00A71E10">
              <w:rPr>
                <w:rFonts w:asciiTheme="majorBidi" w:hAnsiTheme="majorBidi" w:cstheme="majorBidi"/>
                <w:color w:val="FF0000"/>
                <w:sz w:val="28"/>
                <w:szCs w:val="28"/>
                <w:u w:val="single"/>
                <w:cs/>
              </w:rPr>
              <w:t>แผน</w:t>
            </w:r>
            <w:r w:rsidRPr="00A71E10">
              <w:rPr>
                <w:rFonts w:asciiTheme="majorBidi" w:hAnsiTheme="majorBidi" w:cstheme="majorBidi"/>
                <w:sz w:val="28"/>
                <w:szCs w:val="28"/>
                <w:cs/>
              </w:rPr>
              <w:t>ระบบบริหารจัดการความมั่นคงปลอดภัยข้อมูล 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พิจารณาประเด็นตามข้อกำหนด 4.1 และความต้องการตามข้อกำหนด 4.2 และกำหนด</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และโอกาสซึ่งจำเป็นต้องการระบุเพื่อให้</w:t>
            </w:r>
          </w:p>
        </w:tc>
        <w:tc>
          <w:tcPr>
            <w:tcW w:w="4961" w:type="dxa"/>
          </w:tcPr>
          <w:p w14:paraId="785B4565" w14:textId="77777777" w:rsidR="00E67272" w:rsidRPr="00A71E10" w:rsidRDefault="00E67272" w:rsidP="00E67272">
            <w:pPr>
              <w:spacing w:line="320" w:lineRule="exact"/>
              <w:rPr>
                <w:rFonts w:asciiTheme="majorBidi" w:hAnsiTheme="majorBidi" w:cstheme="majorBidi"/>
                <w:sz w:val="28"/>
                <w:szCs w:val="28"/>
                <w:cs/>
              </w:rPr>
            </w:pPr>
          </w:p>
        </w:tc>
      </w:tr>
      <w:tr w:rsidR="00E67272" w:rsidRPr="00A71E10" w14:paraId="3EB9F0DA" w14:textId="77777777" w:rsidTr="0001676A">
        <w:tc>
          <w:tcPr>
            <w:tcW w:w="885" w:type="dxa"/>
            <w:vMerge/>
          </w:tcPr>
          <w:p w14:paraId="7FB9F697"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1C35FE63" w14:textId="77777777" w:rsidR="00E67272" w:rsidRPr="00A71E10" w:rsidRDefault="00E67272" w:rsidP="00E67272">
            <w:pPr>
              <w:pStyle w:val="ListParagraph"/>
              <w:numPr>
                <w:ilvl w:val="0"/>
                <w:numId w:val="16"/>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ensure the information security management system can achieve its intended outcome(s);</w:t>
            </w:r>
          </w:p>
        </w:tc>
        <w:tc>
          <w:tcPr>
            <w:tcW w:w="4010" w:type="dxa"/>
          </w:tcPr>
          <w:p w14:paraId="5E6CD56F" w14:textId="77777777" w:rsidR="00E67272" w:rsidRPr="00A71E10" w:rsidRDefault="00E67272" w:rsidP="00E67272">
            <w:pPr>
              <w:autoSpaceDE w:val="0"/>
              <w:autoSpaceDN w:val="0"/>
              <w:adjustRightInd w:val="0"/>
              <w:spacing w:line="320" w:lineRule="exact"/>
              <w:ind w:left="-17" w:firstLine="17"/>
              <w:rPr>
                <w:rFonts w:asciiTheme="majorBidi" w:hAnsiTheme="majorBidi" w:cstheme="majorBidi"/>
                <w:sz w:val="28"/>
                <w:szCs w:val="28"/>
              </w:rPr>
            </w:pPr>
            <w:r w:rsidRPr="00A71E10">
              <w:rPr>
                <w:rFonts w:asciiTheme="majorBidi" w:hAnsiTheme="majorBidi" w:cstheme="majorBidi"/>
                <w:sz w:val="28"/>
                <w:szCs w:val="28"/>
                <w:cs/>
              </w:rPr>
              <w:t>มั่นใจว่าระบบบริหารจัดการความมั่นคงปลอดภัยสามารถบรรลุผลลัพธ์ที่ต้องการได้</w:t>
            </w:r>
          </w:p>
        </w:tc>
        <w:tc>
          <w:tcPr>
            <w:tcW w:w="4961" w:type="dxa"/>
          </w:tcPr>
          <w:p w14:paraId="1044E961" w14:textId="77777777" w:rsidR="00E67272" w:rsidRPr="00A71E10" w:rsidRDefault="00E67272" w:rsidP="00E67272">
            <w:pPr>
              <w:spacing w:line="320" w:lineRule="exact"/>
              <w:rPr>
                <w:rFonts w:asciiTheme="majorBidi" w:hAnsiTheme="majorBidi" w:cstheme="majorBidi"/>
                <w:sz w:val="28"/>
                <w:szCs w:val="28"/>
                <w:cs/>
              </w:rPr>
            </w:pPr>
          </w:p>
        </w:tc>
      </w:tr>
      <w:tr w:rsidR="00E67272" w:rsidRPr="00A71E10" w14:paraId="618D846A" w14:textId="77777777" w:rsidTr="0001676A">
        <w:tc>
          <w:tcPr>
            <w:tcW w:w="885" w:type="dxa"/>
            <w:vMerge/>
          </w:tcPr>
          <w:p w14:paraId="7E59A106"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4F836E79" w14:textId="77777777" w:rsidR="00E67272" w:rsidRPr="00A71E10" w:rsidRDefault="00E67272" w:rsidP="00E67272">
            <w:pPr>
              <w:pStyle w:val="ListParagraph"/>
              <w:numPr>
                <w:ilvl w:val="0"/>
                <w:numId w:val="16"/>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prevent, or reduce, undesired effects; and</w:t>
            </w:r>
          </w:p>
        </w:tc>
        <w:tc>
          <w:tcPr>
            <w:tcW w:w="4010" w:type="dxa"/>
          </w:tcPr>
          <w:p w14:paraId="0031E536" w14:textId="77777777" w:rsidR="00E67272" w:rsidRPr="00A71E10" w:rsidRDefault="00E67272" w:rsidP="00E67272">
            <w:pPr>
              <w:spacing w:line="320" w:lineRule="exact"/>
              <w:ind w:left="-17" w:firstLine="17"/>
              <w:rPr>
                <w:rFonts w:asciiTheme="majorBidi" w:hAnsiTheme="majorBidi" w:cstheme="majorBidi"/>
                <w:sz w:val="28"/>
                <w:szCs w:val="28"/>
              </w:rPr>
            </w:pPr>
            <w:r w:rsidRPr="00A71E10">
              <w:rPr>
                <w:rFonts w:asciiTheme="majorBidi" w:hAnsiTheme="majorBidi" w:cstheme="majorBidi"/>
                <w:sz w:val="28"/>
                <w:szCs w:val="28"/>
                <w:cs/>
              </w:rPr>
              <w:t>ป้องกันหรือลดผลกระทบที่ไม่ประสงค์</w:t>
            </w:r>
          </w:p>
        </w:tc>
        <w:tc>
          <w:tcPr>
            <w:tcW w:w="4961" w:type="dxa"/>
          </w:tcPr>
          <w:p w14:paraId="15330683"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6F29E143" w14:textId="77777777" w:rsidTr="0001676A">
        <w:tc>
          <w:tcPr>
            <w:tcW w:w="885" w:type="dxa"/>
            <w:vMerge/>
          </w:tcPr>
          <w:p w14:paraId="0D1DC0E4"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497DA379" w14:textId="77777777" w:rsidR="00E67272" w:rsidRPr="00A71E10" w:rsidRDefault="00E67272" w:rsidP="00E67272">
            <w:pPr>
              <w:pStyle w:val="ListParagraph"/>
              <w:numPr>
                <w:ilvl w:val="0"/>
                <w:numId w:val="16"/>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achieve continual improvement.</w:t>
            </w:r>
          </w:p>
        </w:tc>
        <w:tc>
          <w:tcPr>
            <w:tcW w:w="4010" w:type="dxa"/>
          </w:tcPr>
          <w:p w14:paraId="73F53F15" w14:textId="77777777" w:rsidR="00E67272" w:rsidRPr="00A71E10" w:rsidRDefault="00E67272" w:rsidP="00E67272">
            <w:pPr>
              <w:spacing w:line="320" w:lineRule="exact"/>
              <w:ind w:left="-17" w:firstLine="17"/>
              <w:rPr>
                <w:rFonts w:asciiTheme="majorBidi" w:hAnsiTheme="majorBidi" w:cstheme="majorBidi"/>
                <w:sz w:val="28"/>
                <w:szCs w:val="28"/>
              </w:rPr>
            </w:pPr>
            <w:r w:rsidRPr="00A71E10">
              <w:rPr>
                <w:rFonts w:asciiTheme="majorBidi" w:hAnsiTheme="majorBidi" w:cstheme="majorBidi"/>
                <w:sz w:val="28"/>
                <w:szCs w:val="28"/>
                <w:cs/>
              </w:rPr>
              <w:t>บรรลุการปรับปรุงอย่างต่อเนื่อง</w:t>
            </w:r>
          </w:p>
        </w:tc>
        <w:tc>
          <w:tcPr>
            <w:tcW w:w="4961" w:type="dxa"/>
          </w:tcPr>
          <w:p w14:paraId="2281F893"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6F205A2A" w14:textId="77777777" w:rsidTr="0001676A">
        <w:tc>
          <w:tcPr>
            <w:tcW w:w="885" w:type="dxa"/>
            <w:vMerge/>
          </w:tcPr>
          <w:p w14:paraId="34B3BA95"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Borders>
              <w:bottom w:val="nil"/>
            </w:tcBorders>
            <w:shd w:val="clear" w:color="auto" w:fill="F2F2F2" w:themeFill="background1" w:themeFillShade="F2"/>
          </w:tcPr>
          <w:p w14:paraId="6E09A7B0"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plan:</w:t>
            </w:r>
          </w:p>
        </w:tc>
        <w:tc>
          <w:tcPr>
            <w:tcW w:w="8971" w:type="dxa"/>
            <w:gridSpan w:val="2"/>
            <w:shd w:val="clear" w:color="auto" w:fill="F2F2F2" w:themeFill="background1" w:themeFillShade="F2"/>
          </w:tcPr>
          <w:p w14:paraId="037308AC"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วาง</w:t>
            </w:r>
            <w:r w:rsidRPr="00A71E10">
              <w:rPr>
                <w:rFonts w:asciiTheme="majorBidi" w:hAnsiTheme="majorBidi" w:cstheme="majorBidi"/>
                <w:color w:val="000000" w:themeColor="text1"/>
                <w:sz w:val="28"/>
                <w:szCs w:val="28"/>
                <w:cs/>
              </w:rPr>
              <w:t>แผน</w:t>
            </w:r>
          </w:p>
        </w:tc>
      </w:tr>
      <w:tr w:rsidR="00E67272" w:rsidRPr="00A71E10" w14:paraId="2E88BFE2" w14:textId="77777777" w:rsidTr="0001676A">
        <w:tc>
          <w:tcPr>
            <w:tcW w:w="885" w:type="dxa"/>
            <w:vMerge/>
          </w:tcPr>
          <w:p w14:paraId="472FF97D"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1683108C" w14:textId="77777777" w:rsidR="00E67272" w:rsidRPr="00A71E10" w:rsidRDefault="00E67272" w:rsidP="00E67272">
            <w:pPr>
              <w:pStyle w:val="ListParagraph"/>
              <w:numPr>
                <w:ilvl w:val="0"/>
                <w:numId w:val="16"/>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actions to address these risks and opportunities; and</w:t>
            </w:r>
          </w:p>
        </w:tc>
        <w:tc>
          <w:tcPr>
            <w:tcW w:w="4010" w:type="dxa"/>
          </w:tcPr>
          <w:p w14:paraId="3D1E800F"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eastAsia="Calibri" w:hAnsiTheme="majorBidi" w:cstheme="majorBidi"/>
                <w:sz w:val="28"/>
                <w:szCs w:val="28"/>
                <w:cs/>
              </w:rPr>
              <w:t>ดำเนินการเพื่อระบุ</w:t>
            </w:r>
            <w:r w:rsidRPr="00A71E10">
              <w:rPr>
                <w:rFonts w:asciiTheme="majorBidi" w:eastAsia="Calibri" w:hAnsiTheme="majorBidi" w:cstheme="majorBidi"/>
                <w:color w:val="C00000"/>
                <w:sz w:val="28"/>
                <w:szCs w:val="28"/>
                <w:u w:val="single"/>
                <w:cs/>
              </w:rPr>
              <w:t>ความเสี่ยง</w:t>
            </w:r>
            <w:r w:rsidRPr="00A71E10">
              <w:rPr>
                <w:rFonts w:asciiTheme="majorBidi" w:eastAsia="Calibri" w:hAnsiTheme="majorBidi" w:cstheme="majorBidi"/>
                <w:sz w:val="28"/>
                <w:szCs w:val="28"/>
                <w:cs/>
              </w:rPr>
              <w:t>และโอกาส</w:t>
            </w:r>
          </w:p>
        </w:tc>
        <w:tc>
          <w:tcPr>
            <w:tcW w:w="4961" w:type="dxa"/>
          </w:tcPr>
          <w:p w14:paraId="562397F0"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68BAE12D" w14:textId="77777777" w:rsidTr="0001676A">
        <w:tc>
          <w:tcPr>
            <w:tcW w:w="885" w:type="dxa"/>
            <w:vMerge/>
          </w:tcPr>
          <w:p w14:paraId="4F3617F1"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69416665" w14:textId="77777777" w:rsidR="00E67272" w:rsidRPr="00A71E10" w:rsidRDefault="00E67272" w:rsidP="00E67272">
            <w:pPr>
              <w:pStyle w:val="ListParagraph"/>
              <w:numPr>
                <w:ilvl w:val="0"/>
                <w:numId w:val="16"/>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how to</w:t>
            </w:r>
          </w:p>
          <w:p w14:paraId="0D021579" w14:textId="77777777" w:rsidR="00E67272" w:rsidRPr="00A71E10" w:rsidRDefault="00E67272" w:rsidP="00E67272">
            <w:pPr>
              <w:pStyle w:val="ListParagraph"/>
              <w:numPr>
                <w:ilvl w:val="0"/>
                <w:numId w:val="17"/>
              </w:numPr>
              <w:spacing w:after="0" w:line="320" w:lineRule="exact"/>
              <w:rPr>
                <w:rFonts w:asciiTheme="majorBidi" w:hAnsiTheme="majorBidi" w:cstheme="majorBidi"/>
                <w:sz w:val="28"/>
              </w:rPr>
            </w:pPr>
            <w:proofErr w:type="gramStart"/>
            <w:r w:rsidRPr="00A71E10">
              <w:rPr>
                <w:rFonts w:asciiTheme="majorBidi" w:hAnsiTheme="majorBidi" w:cstheme="majorBidi"/>
                <w:sz w:val="28"/>
              </w:rPr>
              <w:t>integrate  and</w:t>
            </w:r>
            <w:proofErr w:type="gramEnd"/>
            <w:r w:rsidRPr="00A71E10">
              <w:rPr>
                <w:rFonts w:asciiTheme="majorBidi" w:hAnsiTheme="majorBidi" w:cstheme="majorBidi"/>
                <w:sz w:val="28"/>
              </w:rPr>
              <w:t xml:space="preserve">  implement  the  actions  into  its  information  security  management  system processes; and</w:t>
            </w:r>
          </w:p>
          <w:p w14:paraId="23FE8233" w14:textId="77777777" w:rsidR="00E67272" w:rsidRPr="00A71E10" w:rsidRDefault="00E67272" w:rsidP="00E67272">
            <w:pPr>
              <w:pStyle w:val="ListParagraph"/>
              <w:numPr>
                <w:ilvl w:val="0"/>
                <w:numId w:val="17"/>
              </w:numPr>
              <w:spacing w:after="0" w:line="320" w:lineRule="exact"/>
              <w:rPr>
                <w:rFonts w:asciiTheme="majorBidi" w:hAnsiTheme="majorBidi" w:cstheme="majorBidi"/>
                <w:sz w:val="28"/>
              </w:rPr>
            </w:pPr>
            <w:r w:rsidRPr="00A71E10">
              <w:rPr>
                <w:rFonts w:asciiTheme="majorBidi" w:hAnsiTheme="majorBidi" w:cstheme="majorBidi"/>
                <w:sz w:val="28"/>
              </w:rPr>
              <w:t>evaluate the effectiveness of these actions.</w:t>
            </w:r>
          </w:p>
          <w:p w14:paraId="75D59DB0" w14:textId="77777777" w:rsidR="00E67272" w:rsidRPr="00A71E10" w:rsidRDefault="00E67272" w:rsidP="00E67272">
            <w:pPr>
              <w:spacing w:line="320" w:lineRule="exact"/>
              <w:rPr>
                <w:rFonts w:asciiTheme="majorBidi" w:hAnsiTheme="majorBidi" w:cstheme="majorBidi"/>
                <w:sz w:val="28"/>
                <w:szCs w:val="28"/>
              </w:rPr>
            </w:pPr>
          </w:p>
          <w:p w14:paraId="1F0F6DDD" w14:textId="77777777" w:rsidR="00E67272" w:rsidRPr="00A71E10" w:rsidRDefault="00E67272" w:rsidP="00E67272">
            <w:pPr>
              <w:spacing w:line="320" w:lineRule="exact"/>
              <w:rPr>
                <w:rFonts w:asciiTheme="majorBidi" w:hAnsiTheme="majorBidi" w:cstheme="majorBidi"/>
                <w:sz w:val="28"/>
                <w:szCs w:val="28"/>
              </w:rPr>
            </w:pPr>
          </w:p>
        </w:tc>
        <w:tc>
          <w:tcPr>
            <w:tcW w:w="4010" w:type="dxa"/>
          </w:tcPr>
          <w:p w14:paraId="2DF673C1" w14:textId="77777777" w:rsidR="00E67272" w:rsidRPr="00A71E10" w:rsidRDefault="00E67272" w:rsidP="00E67272">
            <w:pPr>
              <w:autoSpaceDE w:val="0"/>
              <w:autoSpaceDN w:val="0"/>
              <w:adjustRightInd w:val="0"/>
              <w:spacing w:line="320" w:lineRule="exact"/>
              <w:rPr>
                <w:rFonts w:asciiTheme="majorBidi" w:eastAsia="Calibri" w:hAnsiTheme="majorBidi" w:cstheme="majorBidi"/>
                <w:sz w:val="28"/>
                <w:szCs w:val="28"/>
              </w:rPr>
            </w:pPr>
            <w:r w:rsidRPr="00A71E10">
              <w:rPr>
                <w:rFonts w:asciiTheme="majorBidi" w:eastAsia="Calibri" w:hAnsiTheme="majorBidi" w:cstheme="majorBidi"/>
                <w:sz w:val="28"/>
                <w:szCs w:val="28"/>
                <w:cs/>
              </w:rPr>
              <w:t>วิธีการ</w:t>
            </w:r>
          </w:p>
          <w:p w14:paraId="62C37CFE" w14:textId="77777777" w:rsidR="00E67272" w:rsidRPr="00A71E10" w:rsidRDefault="00E67272" w:rsidP="00E67272">
            <w:pPr>
              <w:pStyle w:val="ListParagraph"/>
              <w:numPr>
                <w:ilvl w:val="0"/>
                <w:numId w:val="33"/>
              </w:numPr>
              <w:autoSpaceDE w:val="0"/>
              <w:autoSpaceDN w:val="0"/>
              <w:adjustRightInd w:val="0"/>
              <w:spacing w:line="320" w:lineRule="exact"/>
              <w:jc w:val="thaiDistribute"/>
              <w:rPr>
                <w:rFonts w:asciiTheme="majorBidi" w:hAnsiTheme="majorBidi" w:cstheme="majorBidi"/>
                <w:sz w:val="28"/>
              </w:rPr>
            </w:pPr>
            <w:r w:rsidRPr="00A71E10">
              <w:rPr>
                <w:rFonts w:asciiTheme="majorBidi" w:hAnsiTheme="majorBidi" w:cstheme="majorBidi"/>
                <w:sz w:val="28"/>
                <w:cs/>
              </w:rPr>
              <w:t>บูรณาการและดำเนินการตามกระบวนการระบบบริหารจัดการความมั่นคงปลอดภัยข้อมูล</w:t>
            </w:r>
          </w:p>
          <w:p w14:paraId="009EF9DD" w14:textId="77777777" w:rsidR="00E67272" w:rsidRPr="00A71E10" w:rsidRDefault="00E67272" w:rsidP="00E67272">
            <w:pPr>
              <w:pStyle w:val="ListParagraph"/>
              <w:numPr>
                <w:ilvl w:val="0"/>
                <w:numId w:val="33"/>
              </w:numPr>
              <w:autoSpaceDE w:val="0"/>
              <w:autoSpaceDN w:val="0"/>
              <w:adjustRightInd w:val="0"/>
              <w:spacing w:line="320" w:lineRule="exact"/>
              <w:jc w:val="thaiDistribute"/>
              <w:rPr>
                <w:rFonts w:asciiTheme="majorBidi" w:hAnsiTheme="majorBidi" w:cstheme="majorBidi"/>
                <w:sz w:val="28"/>
              </w:rPr>
            </w:pPr>
            <w:r w:rsidRPr="00A71E10">
              <w:rPr>
                <w:rFonts w:asciiTheme="majorBidi" w:hAnsiTheme="majorBidi" w:cstheme="majorBidi"/>
                <w:sz w:val="28"/>
                <w:cs/>
              </w:rPr>
              <w:t>ประเมินประสิทธิผลของการดำเนินการ</w:t>
            </w:r>
          </w:p>
        </w:tc>
        <w:tc>
          <w:tcPr>
            <w:tcW w:w="4961" w:type="dxa"/>
          </w:tcPr>
          <w:p w14:paraId="6DE441BD"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3A94483A" w14:textId="77777777" w:rsidTr="0001676A">
        <w:tc>
          <w:tcPr>
            <w:tcW w:w="885" w:type="dxa"/>
            <w:shd w:val="clear" w:color="auto" w:fill="auto"/>
          </w:tcPr>
          <w:p w14:paraId="645D67EB"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6.1.2</w:t>
            </w:r>
          </w:p>
        </w:tc>
        <w:tc>
          <w:tcPr>
            <w:tcW w:w="14175" w:type="dxa"/>
            <w:gridSpan w:val="4"/>
            <w:shd w:val="clear" w:color="auto" w:fill="auto"/>
          </w:tcPr>
          <w:p w14:paraId="6E6883C6"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การประเมิน</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b/>
                <w:bCs/>
                <w:sz w:val="28"/>
                <w:szCs w:val="28"/>
                <w:cs/>
              </w:rPr>
              <w:t>ด้านความมั่นคงปลอดภัยข้อมูล (</w:t>
            </w:r>
            <w:r w:rsidRPr="00A71E10">
              <w:rPr>
                <w:rFonts w:asciiTheme="majorBidi" w:hAnsiTheme="majorBidi" w:cstheme="majorBidi"/>
                <w:b/>
                <w:bCs/>
                <w:sz w:val="28"/>
                <w:szCs w:val="28"/>
              </w:rPr>
              <w:t>Information security risk assessment)</w:t>
            </w:r>
          </w:p>
        </w:tc>
      </w:tr>
      <w:tr w:rsidR="00E67272" w:rsidRPr="00A71E10" w14:paraId="7ED1B07C" w14:textId="77777777" w:rsidTr="0001676A">
        <w:tc>
          <w:tcPr>
            <w:tcW w:w="885" w:type="dxa"/>
            <w:vMerge w:val="restart"/>
          </w:tcPr>
          <w:p w14:paraId="65A3B84D"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4E25D01"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define and apply an information security risk assessment process that:</w:t>
            </w:r>
          </w:p>
        </w:tc>
        <w:tc>
          <w:tcPr>
            <w:tcW w:w="4010" w:type="dxa"/>
          </w:tcPr>
          <w:p w14:paraId="0B16D2F2"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b/>
                <w:bCs/>
                <w:color w:val="FF0000"/>
                <w:sz w:val="28"/>
                <w:szCs w:val="28"/>
                <w:u w:val="single"/>
                <w:cs/>
              </w:rPr>
              <w:t>กำหนด</w:t>
            </w:r>
            <w:r w:rsidRPr="00A71E10">
              <w:rPr>
                <w:rFonts w:asciiTheme="majorBidi" w:hAnsiTheme="majorBidi" w:cstheme="majorBidi"/>
                <w:sz w:val="28"/>
                <w:szCs w:val="28"/>
                <w:cs/>
              </w:rPr>
              <w:t>และปฏิบัติตามการกระบวนการประเมิน</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ความมั่นคงปลอดภัยข้อมูลซึ่ง</w:t>
            </w:r>
          </w:p>
        </w:tc>
        <w:tc>
          <w:tcPr>
            <w:tcW w:w="4961" w:type="dxa"/>
          </w:tcPr>
          <w:p w14:paraId="05A750C1"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3AECA8F5" w14:textId="77777777" w:rsidTr="0001676A">
        <w:tc>
          <w:tcPr>
            <w:tcW w:w="885" w:type="dxa"/>
            <w:vMerge/>
          </w:tcPr>
          <w:p w14:paraId="4D6C83FA"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70FDC45" w14:textId="77777777" w:rsidR="00E67272" w:rsidRPr="00A71E10" w:rsidRDefault="00E67272" w:rsidP="00E67272">
            <w:pPr>
              <w:pStyle w:val="ListParagraph"/>
              <w:numPr>
                <w:ilvl w:val="0"/>
                <w:numId w:val="18"/>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establishes and maintains information security risk criteria that include:</w:t>
            </w:r>
          </w:p>
          <w:p w14:paraId="168223BA" w14:textId="77777777" w:rsidR="00E67272" w:rsidRPr="00A71E10" w:rsidRDefault="00E67272" w:rsidP="00E67272">
            <w:pPr>
              <w:pStyle w:val="ListParagraph"/>
              <w:numPr>
                <w:ilvl w:val="0"/>
                <w:numId w:val="19"/>
              </w:numPr>
              <w:spacing w:after="0" w:line="320" w:lineRule="exact"/>
              <w:rPr>
                <w:rFonts w:asciiTheme="majorBidi" w:hAnsiTheme="majorBidi" w:cstheme="majorBidi"/>
                <w:sz w:val="28"/>
              </w:rPr>
            </w:pPr>
            <w:r w:rsidRPr="00A71E10">
              <w:rPr>
                <w:rFonts w:asciiTheme="majorBidi" w:hAnsiTheme="majorBidi" w:cstheme="majorBidi"/>
                <w:sz w:val="28"/>
              </w:rPr>
              <w:t>the risk acceptance criteria; and</w:t>
            </w:r>
          </w:p>
          <w:p w14:paraId="19A15630" w14:textId="77777777" w:rsidR="00E67272" w:rsidRPr="00A71E10" w:rsidRDefault="00E67272" w:rsidP="00E67272">
            <w:pPr>
              <w:pStyle w:val="ListParagraph"/>
              <w:numPr>
                <w:ilvl w:val="0"/>
                <w:numId w:val="19"/>
              </w:numPr>
              <w:spacing w:after="0" w:line="320" w:lineRule="exact"/>
              <w:rPr>
                <w:rFonts w:asciiTheme="majorBidi" w:hAnsiTheme="majorBidi" w:cstheme="majorBidi"/>
                <w:sz w:val="28"/>
              </w:rPr>
            </w:pPr>
            <w:r w:rsidRPr="00A71E10">
              <w:rPr>
                <w:rFonts w:asciiTheme="majorBidi" w:hAnsiTheme="majorBidi" w:cstheme="majorBidi"/>
                <w:sz w:val="28"/>
              </w:rPr>
              <w:t>criteria for performing information security risk assessments;</w:t>
            </w:r>
          </w:p>
        </w:tc>
        <w:tc>
          <w:tcPr>
            <w:tcW w:w="4010" w:type="dxa"/>
          </w:tcPr>
          <w:p w14:paraId="5D742B14" w14:textId="77777777" w:rsidR="00E67272" w:rsidRPr="00A71E10" w:rsidRDefault="00E67272" w:rsidP="00E67272">
            <w:pPr>
              <w:autoSpaceDE w:val="0"/>
              <w:autoSpaceDN w:val="0"/>
              <w:adjustRightInd w:val="0"/>
              <w:spacing w:line="320" w:lineRule="exact"/>
              <w:rPr>
                <w:rFonts w:asciiTheme="majorBidi" w:eastAsia="Calibri" w:hAnsiTheme="majorBidi" w:cstheme="majorBidi"/>
                <w:spacing w:val="6"/>
                <w:sz w:val="28"/>
                <w:szCs w:val="28"/>
              </w:rPr>
            </w:pPr>
            <w:r w:rsidRPr="00A71E10">
              <w:rPr>
                <w:rFonts w:asciiTheme="majorBidi" w:eastAsia="Calibri" w:hAnsiTheme="majorBidi" w:cstheme="majorBidi"/>
                <w:spacing w:val="6"/>
                <w:sz w:val="28"/>
                <w:szCs w:val="28"/>
                <w:cs/>
              </w:rPr>
              <w:t>สร้างและปรับปรุง</w:t>
            </w:r>
            <w:r w:rsidRPr="00A71E10">
              <w:rPr>
                <w:rFonts w:asciiTheme="majorBidi" w:eastAsia="Calibri" w:hAnsiTheme="majorBidi" w:cstheme="majorBidi"/>
                <w:color w:val="C00000"/>
                <w:spacing w:val="6"/>
                <w:sz w:val="28"/>
                <w:szCs w:val="28"/>
                <w:u w:val="single"/>
                <w:cs/>
              </w:rPr>
              <w:t>เกณฑ์ความเสี่ยง</w:t>
            </w:r>
            <w:r w:rsidRPr="00A71E10">
              <w:rPr>
                <w:rFonts w:asciiTheme="majorBidi" w:eastAsia="Calibri" w:hAnsiTheme="majorBidi" w:cstheme="majorBidi"/>
                <w:spacing w:val="6"/>
                <w:sz w:val="28"/>
                <w:szCs w:val="28"/>
                <w:cs/>
              </w:rPr>
              <w:t>ความมั่นคงปลอดภัยข้อมูล ซึ่งรวมถึง</w:t>
            </w:r>
          </w:p>
          <w:p w14:paraId="4CA58E95" w14:textId="77777777" w:rsidR="00E67272" w:rsidRPr="00A71E10" w:rsidRDefault="00E67272" w:rsidP="00E67272">
            <w:pPr>
              <w:pStyle w:val="ListParagraph"/>
              <w:numPr>
                <w:ilvl w:val="0"/>
                <w:numId w:val="32"/>
              </w:numPr>
              <w:tabs>
                <w:tab w:val="left" w:pos="483"/>
                <w:tab w:val="left" w:pos="573"/>
              </w:tabs>
              <w:autoSpaceDE w:val="0"/>
              <w:autoSpaceDN w:val="0"/>
              <w:adjustRightInd w:val="0"/>
              <w:spacing w:line="320" w:lineRule="exact"/>
              <w:ind w:left="34" w:hanging="720"/>
              <w:jc w:val="thaiDistribute"/>
              <w:rPr>
                <w:rFonts w:asciiTheme="majorBidi" w:hAnsiTheme="majorBidi" w:cstheme="majorBidi"/>
                <w:spacing w:val="-12"/>
                <w:sz w:val="28"/>
              </w:rPr>
            </w:pPr>
            <w:r w:rsidRPr="00A71E10">
              <w:rPr>
                <w:rFonts w:asciiTheme="majorBidi" w:hAnsiTheme="majorBidi" w:cstheme="majorBidi"/>
                <w:spacing w:val="6"/>
                <w:sz w:val="28"/>
              </w:rPr>
              <w:t xml:space="preserve">1. </w:t>
            </w:r>
            <w:r w:rsidRPr="00A71E10">
              <w:rPr>
                <w:rFonts w:asciiTheme="majorBidi" w:hAnsiTheme="majorBidi" w:cstheme="majorBidi"/>
                <w:color w:val="C00000"/>
                <w:spacing w:val="6"/>
                <w:sz w:val="28"/>
                <w:u w:val="single"/>
                <w:cs/>
              </w:rPr>
              <w:t>เกณฑ์</w:t>
            </w:r>
            <w:r w:rsidRPr="00A71E10">
              <w:rPr>
                <w:rFonts w:asciiTheme="majorBidi" w:hAnsiTheme="majorBidi" w:cstheme="majorBidi"/>
                <w:spacing w:val="6"/>
                <w:sz w:val="28"/>
                <w:cs/>
              </w:rPr>
              <w:t>การยอมรับ</w:t>
            </w:r>
          </w:p>
          <w:p w14:paraId="065BCEB0" w14:textId="77777777" w:rsidR="00E67272" w:rsidRPr="00A71E10" w:rsidRDefault="00E67272" w:rsidP="00E67272">
            <w:pPr>
              <w:pStyle w:val="ListParagraph"/>
              <w:numPr>
                <w:ilvl w:val="0"/>
                <w:numId w:val="32"/>
              </w:numPr>
              <w:tabs>
                <w:tab w:val="left" w:pos="483"/>
                <w:tab w:val="left" w:pos="573"/>
              </w:tabs>
              <w:autoSpaceDE w:val="0"/>
              <w:autoSpaceDN w:val="0"/>
              <w:adjustRightInd w:val="0"/>
              <w:spacing w:line="320" w:lineRule="exact"/>
              <w:ind w:left="34" w:hanging="720"/>
              <w:jc w:val="thaiDistribute"/>
              <w:rPr>
                <w:rFonts w:asciiTheme="majorBidi" w:hAnsiTheme="majorBidi" w:cstheme="majorBidi"/>
                <w:sz w:val="28"/>
                <w:cs/>
              </w:rPr>
            </w:pPr>
            <w:r w:rsidRPr="00A71E10">
              <w:rPr>
                <w:rFonts w:asciiTheme="majorBidi" w:hAnsiTheme="majorBidi" w:cstheme="majorBidi"/>
                <w:spacing w:val="6"/>
                <w:sz w:val="28"/>
                <w:cs/>
              </w:rPr>
              <w:t xml:space="preserve">2. </w:t>
            </w:r>
            <w:r w:rsidRPr="00A71E10">
              <w:rPr>
                <w:rFonts w:asciiTheme="majorBidi" w:hAnsiTheme="majorBidi" w:cstheme="majorBidi"/>
                <w:color w:val="C00000"/>
                <w:spacing w:val="6"/>
                <w:sz w:val="28"/>
                <w:u w:val="single"/>
                <w:cs/>
              </w:rPr>
              <w:t>เกณฑ์</w:t>
            </w:r>
            <w:r w:rsidRPr="00A71E10">
              <w:rPr>
                <w:rFonts w:asciiTheme="majorBidi" w:hAnsiTheme="majorBidi" w:cstheme="majorBidi"/>
                <w:spacing w:val="6"/>
                <w:sz w:val="28"/>
                <w:cs/>
              </w:rPr>
              <w:t>สำหรับใช้ในการประเมิน</w:t>
            </w:r>
            <w:r w:rsidRPr="00A71E10">
              <w:rPr>
                <w:rFonts w:asciiTheme="majorBidi" w:hAnsiTheme="majorBidi" w:cstheme="majorBidi"/>
                <w:color w:val="C00000"/>
                <w:spacing w:val="6"/>
                <w:sz w:val="28"/>
                <w:u w:val="single"/>
                <w:cs/>
              </w:rPr>
              <w:t>ความเสี่ยง</w:t>
            </w:r>
            <w:r w:rsidRPr="00A71E10">
              <w:rPr>
                <w:rFonts w:asciiTheme="majorBidi" w:hAnsiTheme="majorBidi" w:cstheme="majorBidi"/>
                <w:spacing w:val="6"/>
                <w:sz w:val="28"/>
                <w:cs/>
              </w:rPr>
              <w:t>ความมั่นคงปลอดภัยข้อมูล</w:t>
            </w:r>
          </w:p>
        </w:tc>
        <w:tc>
          <w:tcPr>
            <w:tcW w:w="4961" w:type="dxa"/>
          </w:tcPr>
          <w:p w14:paraId="0B14E047"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52B260C1" w14:textId="77777777" w:rsidTr="0001676A">
        <w:tc>
          <w:tcPr>
            <w:tcW w:w="885" w:type="dxa"/>
            <w:vMerge/>
          </w:tcPr>
          <w:p w14:paraId="241A9C71"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2BF061EF" w14:textId="77777777" w:rsidR="00E67272" w:rsidRPr="00A71E10" w:rsidRDefault="00E67272" w:rsidP="00E67272">
            <w:pPr>
              <w:pStyle w:val="ListParagraph"/>
              <w:numPr>
                <w:ilvl w:val="0"/>
                <w:numId w:val="18"/>
              </w:numPr>
              <w:spacing w:after="0" w:line="320" w:lineRule="exact"/>
              <w:ind w:left="348" w:hanging="348"/>
              <w:rPr>
                <w:rFonts w:asciiTheme="majorBidi" w:hAnsiTheme="majorBidi" w:cstheme="majorBidi"/>
                <w:sz w:val="28"/>
              </w:rPr>
            </w:pPr>
            <w:proofErr w:type="gramStart"/>
            <w:r w:rsidRPr="00A71E10">
              <w:rPr>
                <w:rFonts w:asciiTheme="majorBidi" w:hAnsiTheme="majorBidi" w:cstheme="majorBidi"/>
                <w:sz w:val="28"/>
              </w:rPr>
              <w:t>ensures  that</w:t>
            </w:r>
            <w:proofErr w:type="gramEnd"/>
            <w:r w:rsidRPr="00A71E10">
              <w:rPr>
                <w:rFonts w:asciiTheme="majorBidi" w:hAnsiTheme="majorBidi" w:cstheme="majorBidi"/>
                <w:sz w:val="28"/>
              </w:rPr>
              <w:t xml:space="preserve">  repeated  information  security  risk  assessments  produce  consistent,  valid  and comparable results;</w:t>
            </w:r>
          </w:p>
        </w:tc>
        <w:tc>
          <w:tcPr>
            <w:tcW w:w="4010" w:type="dxa"/>
          </w:tcPr>
          <w:p w14:paraId="3FE9E138"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ทำให้มั่นใจได้ว่าการประเมิน</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ด้านความมั่นคงปลอดภัยข้อมูลได้ผลการประเมินที่สอดคล้องกัน ถูกต้องและเปรียบเทียบกันได้</w:t>
            </w:r>
          </w:p>
        </w:tc>
        <w:tc>
          <w:tcPr>
            <w:tcW w:w="4961" w:type="dxa"/>
          </w:tcPr>
          <w:p w14:paraId="0A72018E"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1E63DBC9" w14:textId="77777777" w:rsidTr="0001676A">
        <w:tc>
          <w:tcPr>
            <w:tcW w:w="885" w:type="dxa"/>
            <w:vMerge/>
          </w:tcPr>
          <w:p w14:paraId="2036A07C"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6AB77CC0" w14:textId="77777777" w:rsidR="00E67272" w:rsidRPr="00A71E10" w:rsidRDefault="00E67272" w:rsidP="00E67272">
            <w:pPr>
              <w:pStyle w:val="ListParagraph"/>
              <w:numPr>
                <w:ilvl w:val="0"/>
                <w:numId w:val="18"/>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identifies the information security risks:</w:t>
            </w:r>
          </w:p>
          <w:p w14:paraId="1C39CB70" w14:textId="77777777" w:rsidR="00E67272" w:rsidRPr="00A71E10" w:rsidRDefault="00E67272" w:rsidP="00E67272">
            <w:pPr>
              <w:pStyle w:val="ListParagraph"/>
              <w:numPr>
                <w:ilvl w:val="0"/>
                <w:numId w:val="20"/>
              </w:numPr>
              <w:spacing w:after="0" w:line="320" w:lineRule="exact"/>
              <w:rPr>
                <w:rFonts w:asciiTheme="majorBidi" w:hAnsiTheme="majorBidi" w:cstheme="majorBidi"/>
                <w:sz w:val="28"/>
              </w:rPr>
            </w:pPr>
            <w:r w:rsidRPr="00A71E10">
              <w:rPr>
                <w:rFonts w:asciiTheme="majorBidi" w:hAnsiTheme="majorBidi" w:cstheme="majorBidi"/>
                <w:sz w:val="28"/>
              </w:rPr>
              <w:t>apply the information security risk assessment process to identify risks associated with the loss of confidentiality, integrity and availability for information within the scope of the information security management system; and</w:t>
            </w:r>
          </w:p>
          <w:p w14:paraId="703E3A90" w14:textId="77777777" w:rsidR="00E67272" w:rsidRPr="00A71E10" w:rsidRDefault="00E67272" w:rsidP="00E67272">
            <w:pPr>
              <w:pStyle w:val="ListParagraph"/>
              <w:numPr>
                <w:ilvl w:val="0"/>
                <w:numId w:val="20"/>
              </w:numPr>
              <w:spacing w:after="0" w:line="320" w:lineRule="exact"/>
              <w:rPr>
                <w:rFonts w:asciiTheme="majorBidi" w:hAnsiTheme="majorBidi" w:cstheme="majorBidi"/>
                <w:sz w:val="28"/>
              </w:rPr>
            </w:pPr>
            <w:r w:rsidRPr="00A71E10">
              <w:rPr>
                <w:rFonts w:asciiTheme="majorBidi" w:hAnsiTheme="majorBidi" w:cstheme="majorBidi"/>
                <w:sz w:val="28"/>
              </w:rPr>
              <w:t>identify the risk owners;</w:t>
            </w:r>
          </w:p>
        </w:tc>
        <w:tc>
          <w:tcPr>
            <w:tcW w:w="4010" w:type="dxa"/>
          </w:tcPr>
          <w:p w14:paraId="1E598CF7" w14:textId="77777777" w:rsidR="00E67272" w:rsidRPr="00A71E10" w:rsidRDefault="00E67272" w:rsidP="00E67272">
            <w:pPr>
              <w:autoSpaceDE w:val="0"/>
              <w:autoSpaceDN w:val="0"/>
              <w:adjustRightInd w:val="0"/>
              <w:spacing w:line="320" w:lineRule="exact"/>
              <w:rPr>
                <w:rFonts w:asciiTheme="majorBidi" w:eastAsia="Calibri" w:hAnsiTheme="majorBidi" w:cstheme="majorBidi"/>
                <w:sz w:val="28"/>
                <w:szCs w:val="28"/>
              </w:rPr>
            </w:pPr>
            <w:r w:rsidRPr="00A71E10">
              <w:rPr>
                <w:rFonts w:asciiTheme="majorBidi" w:eastAsia="Calibri" w:hAnsiTheme="majorBidi" w:cstheme="majorBidi"/>
                <w:sz w:val="28"/>
                <w:szCs w:val="28"/>
                <w:cs/>
              </w:rPr>
              <w:t>ระบุ</w:t>
            </w:r>
            <w:r w:rsidRPr="00A71E10">
              <w:rPr>
                <w:rFonts w:asciiTheme="majorBidi" w:eastAsia="Calibri" w:hAnsiTheme="majorBidi" w:cstheme="majorBidi"/>
                <w:color w:val="C00000"/>
                <w:sz w:val="28"/>
                <w:szCs w:val="28"/>
                <w:u w:val="single"/>
                <w:cs/>
              </w:rPr>
              <w:t>ความเสี่ยง</w:t>
            </w:r>
            <w:r w:rsidRPr="00A71E10">
              <w:rPr>
                <w:rFonts w:asciiTheme="majorBidi" w:eastAsia="Calibri" w:hAnsiTheme="majorBidi" w:cstheme="majorBidi"/>
                <w:sz w:val="28"/>
                <w:szCs w:val="28"/>
                <w:cs/>
              </w:rPr>
              <w:t>ความมั่นคงปลอดภัยข้อมูล</w:t>
            </w:r>
          </w:p>
          <w:p w14:paraId="6C81B3DF" w14:textId="77777777" w:rsidR="00E67272" w:rsidRPr="00A71E10" w:rsidRDefault="00E67272" w:rsidP="00E67272">
            <w:pPr>
              <w:pStyle w:val="ListParagraph"/>
              <w:numPr>
                <w:ilvl w:val="0"/>
                <w:numId w:val="34"/>
              </w:numPr>
              <w:spacing w:line="320" w:lineRule="exact"/>
              <w:jc w:val="thaiDistribute"/>
              <w:rPr>
                <w:rFonts w:asciiTheme="majorBidi" w:hAnsiTheme="majorBidi" w:cstheme="majorBidi"/>
                <w:sz w:val="28"/>
              </w:rPr>
            </w:pPr>
            <w:r w:rsidRPr="00A71E10">
              <w:rPr>
                <w:rFonts w:asciiTheme="majorBidi" w:hAnsiTheme="majorBidi" w:cstheme="majorBidi"/>
                <w:sz w:val="28"/>
                <w:cs/>
              </w:rPr>
              <w:t>ดำเนินการตามกระบวนการประเมิน</w:t>
            </w:r>
            <w:r w:rsidRPr="00A71E10">
              <w:rPr>
                <w:rFonts w:asciiTheme="majorBidi" w:hAnsiTheme="majorBidi" w:cstheme="majorBidi"/>
                <w:color w:val="C00000"/>
                <w:sz w:val="28"/>
                <w:u w:val="single"/>
                <w:cs/>
              </w:rPr>
              <w:t>ความเสี่ยง</w:t>
            </w:r>
            <w:r w:rsidRPr="00A71E10">
              <w:rPr>
                <w:rFonts w:asciiTheme="majorBidi" w:hAnsiTheme="majorBidi" w:cstheme="majorBidi"/>
                <w:sz w:val="28"/>
                <w:cs/>
              </w:rPr>
              <w:t>ความมั่นคงปลอดภัยข้อมูลเพื่อระบุ</w:t>
            </w:r>
            <w:r w:rsidRPr="00A71E10">
              <w:rPr>
                <w:rFonts w:asciiTheme="majorBidi" w:hAnsiTheme="majorBidi" w:cstheme="majorBidi"/>
                <w:color w:val="C00000"/>
                <w:sz w:val="28"/>
                <w:u w:val="single"/>
                <w:cs/>
              </w:rPr>
              <w:t>ความเสี่ยง</w:t>
            </w:r>
            <w:r w:rsidRPr="00A71E10">
              <w:rPr>
                <w:rFonts w:asciiTheme="majorBidi" w:hAnsiTheme="majorBidi" w:cstheme="majorBidi"/>
                <w:sz w:val="28"/>
                <w:cs/>
              </w:rPr>
              <w:t>ที่เกี่ยวข้องกับการสูญเสียความลับ ความถูกต้อง ความพร้อมใช้ของข้อมูลภายในขอบเขตของระบบบริหารจัดการความมั่นคงปลอดภัยข้อมูล</w:t>
            </w:r>
          </w:p>
          <w:p w14:paraId="46DE718A" w14:textId="77777777" w:rsidR="00E67272" w:rsidRPr="00A71E10" w:rsidRDefault="00E67272" w:rsidP="00E67272">
            <w:pPr>
              <w:pStyle w:val="ListParagraph"/>
              <w:numPr>
                <w:ilvl w:val="0"/>
                <w:numId w:val="34"/>
              </w:numPr>
              <w:spacing w:line="320" w:lineRule="exact"/>
              <w:jc w:val="thaiDistribute"/>
              <w:rPr>
                <w:rFonts w:asciiTheme="majorBidi" w:hAnsiTheme="majorBidi" w:cstheme="majorBidi"/>
                <w:sz w:val="28"/>
              </w:rPr>
            </w:pPr>
            <w:r w:rsidRPr="00A71E10">
              <w:rPr>
                <w:rFonts w:asciiTheme="majorBidi" w:hAnsiTheme="majorBidi" w:cstheme="majorBidi"/>
                <w:sz w:val="28"/>
                <w:cs/>
              </w:rPr>
              <w:t>ระบุผู้เป็นเจ้าของ</w:t>
            </w:r>
            <w:r w:rsidRPr="00A71E10">
              <w:rPr>
                <w:rFonts w:asciiTheme="majorBidi" w:hAnsiTheme="majorBidi" w:cstheme="majorBidi"/>
                <w:color w:val="C00000"/>
                <w:sz w:val="28"/>
                <w:u w:val="single"/>
                <w:cs/>
              </w:rPr>
              <w:t>ความเสี่ยง</w:t>
            </w:r>
          </w:p>
        </w:tc>
        <w:tc>
          <w:tcPr>
            <w:tcW w:w="4961" w:type="dxa"/>
          </w:tcPr>
          <w:p w14:paraId="5EB69AF7"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617907A" w14:textId="77777777" w:rsidTr="0001676A">
        <w:tc>
          <w:tcPr>
            <w:tcW w:w="885" w:type="dxa"/>
            <w:vMerge/>
          </w:tcPr>
          <w:p w14:paraId="77F370A1"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134BCAF" w14:textId="77777777" w:rsidR="00E67272" w:rsidRPr="00A71E10" w:rsidRDefault="00E67272" w:rsidP="00E67272">
            <w:pPr>
              <w:pStyle w:val="ListParagraph"/>
              <w:numPr>
                <w:ilvl w:val="0"/>
                <w:numId w:val="18"/>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analyses the information security risks:</w:t>
            </w:r>
          </w:p>
          <w:p w14:paraId="6F376A80" w14:textId="77777777" w:rsidR="00E67272" w:rsidRPr="00A71E10" w:rsidRDefault="00E67272" w:rsidP="00E67272">
            <w:pPr>
              <w:pStyle w:val="ListParagraph"/>
              <w:numPr>
                <w:ilvl w:val="0"/>
                <w:numId w:val="6"/>
              </w:numPr>
              <w:spacing w:after="0" w:line="320" w:lineRule="exact"/>
              <w:rPr>
                <w:rFonts w:asciiTheme="majorBidi" w:hAnsiTheme="majorBidi" w:cstheme="majorBidi"/>
                <w:sz w:val="28"/>
              </w:rPr>
            </w:pPr>
            <w:r w:rsidRPr="00A71E10">
              <w:rPr>
                <w:rFonts w:asciiTheme="majorBidi" w:hAnsiTheme="majorBidi" w:cstheme="majorBidi"/>
                <w:sz w:val="28"/>
              </w:rPr>
              <w:t xml:space="preserve">assess the potential consequences that would result if the risks identified </w:t>
            </w:r>
            <w:proofErr w:type="gramStart"/>
            <w:r w:rsidRPr="00A71E10">
              <w:rPr>
                <w:rFonts w:asciiTheme="majorBidi" w:hAnsiTheme="majorBidi" w:cstheme="majorBidi"/>
                <w:sz w:val="28"/>
              </w:rPr>
              <w:t>in  6.1.2</w:t>
            </w:r>
            <w:proofErr w:type="gramEnd"/>
            <w:r w:rsidRPr="00A71E10">
              <w:rPr>
                <w:rFonts w:asciiTheme="majorBidi" w:hAnsiTheme="majorBidi" w:cstheme="majorBidi"/>
                <w:sz w:val="28"/>
              </w:rPr>
              <w:t xml:space="preserve"> c) 1) were to materialize;</w:t>
            </w:r>
          </w:p>
          <w:p w14:paraId="3BFDA40A" w14:textId="77777777" w:rsidR="00E67272" w:rsidRPr="00A71E10" w:rsidRDefault="00E67272" w:rsidP="00E67272">
            <w:pPr>
              <w:pStyle w:val="ListParagraph"/>
              <w:numPr>
                <w:ilvl w:val="0"/>
                <w:numId w:val="6"/>
              </w:numPr>
              <w:spacing w:after="0" w:line="320" w:lineRule="exact"/>
              <w:rPr>
                <w:rFonts w:asciiTheme="majorBidi" w:hAnsiTheme="majorBidi" w:cstheme="majorBidi"/>
                <w:sz w:val="28"/>
              </w:rPr>
            </w:pPr>
            <w:r w:rsidRPr="00A71E10">
              <w:rPr>
                <w:rFonts w:asciiTheme="majorBidi" w:hAnsiTheme="majorBidi" w:cstheme="majorBidi"/>
                <w:sz w:val="28"/>
              </w:rPr>
              <w:t>assess the realistic likelihood of the occurrence of the risks identified in 6.1.2 c) 1); and</w:t>
            </w:r>
          </w:p>
          <w:p w14:paraId="0C8AF112" w14:textId="77777777" w:rsidR="00E67272" w:rsidRPr="00A71E10" w:rsidRDefault="00E67272" w:rsidP="00E67272">
            <w:pPr>
              <w:pStyle w:val="ListParagraph"/>
              <w:numPr>
                <w:ilvl w:val="0"/>
                <w:numId w:val="6"/>
              </w:numPr>
              <w:spacing w:after="0" w:line="320" w:lineRule="exact"/>
              <w:rPr>
                <w:rFonts w:asciiTheme="majorBidi" w:hAnsiTheme="majorBidi" w:cstheme="majorBidi"/>
                <w:sz w:val="28"/>
              </w:rPr>
            </w:pPr>
            <w:r w:rsidRPr="00A71E10">
              <w:rPr>
                <w:rFonts w:asciiTheme="majorBidi" w:hAnsiTheme="majorBidi" w:cstheme="majorBidi"/>
                <w:sz w:val="28"/>
              </w:rPr>
              <w:lastRenderedPageBreak/>
              <w:t>determine the levels of risk;</w:t>
            </w:r>
          </w:p>
        </w:tc>
        <w:tc>
          <w:tcPr>
            <w:tcW w:w="4010" w:type="dxa"/>
          </w:tcPr>
          <w:p w14:paraId="494F066C" w14:textId="77777777" w:rsidR="00E67272" w:rsidRPr="00A71E10" w:rsidRDefault="00E67272" w:rsidP="00E67272">
            <w:pPr>
              <w:spacing w:line="320" w:lineRule="exact"/>
              <w:rPr>
                <w:rFonts w:asciiTheme="majorBidi" w:eastAsia="Calibri" w:hAnsiTheme="majorBidi" w:cstheme="majorBidi"/>
                <w:sz w:val="28"/>
                <w:szCs w:val="28"/>
              </w:rPr>
            </w:pPr>
            <w:r w:rsidRPr="00A71E10">
              <w:rPr>
                <w:rFonts w:asciiTheme="majorBidi" w:eastAsia="Calibri" w:hAnsiTheme="majorBidi" w:cstheme="majorBidi"/>
                <w:sz w:val="28"/>
                <w:szCs w:val="28"/>
                <w:cs/>
              </w:rPr>
              <w:lastRenderedPageBreak/>
              <w:t>วิเคราะห์</w:t>
            </w:r>
            <w:r w:rsidRPr="00A71E10">
              <w:rPr>
                <w:rFonts w:asciiTheme="majorBidi" w:eastAsia="Calibri" w:hAnsiTheme="majorBidi" w:cstheme="majorBidi"/>
                <w:color w:val="C00000"/>
                <w:sz w:val="28"/>
                <w:szCs w:val="28"/>
                <w:u w:val="single"/>
                <w:cs/>
              </w:rPr>
              <w:t>ความเสี่ยง</w:t>
            </w:r>
            <w:r w:rsidRPr="00A71E10">
              <w:rPr>
                <w:rFonts w:asciiTheme="majorBidi" w:eastAsia="Calibri" w:hAnsiTheme="majorBidi" w:cstheme="majorBidi"/>
                <w:sz w:val="28"/>
                <w:szCs w:val="28"/>
                <w:cs/>
              </w:rPr>
              <w:t>ความมั่นคงปลอดภัยข้อมูล</w:t>
            </w:r>
          </w:p>
          <w:p w14:paraId="77B630A0" w14:textId="77777777" w:rsidR="00E67272" w:rsidRPr="00A71E10" w:rsidRDefault="00E67272" w:rsidP="00E67272">
            <w:pPr>
              <w:pStyle w:val="ListParagraph"/>
              <w:numPr>
                <w:ilvl w:val="0"/>
                <w:numId w:val="43"/>
              </w:numPr>
              <w:spacing w:line="320" w:lineRule="exact"/>
              <w:rPr>
                <w:rFonts w:asciiTheme="majorBidi" w:hAnsiTheme="majorBidi" w:cstheme="majorBidi"/>
                <w:sz w:val="28"/>
              </w:rPr>
            </w:pPr>
            <w:r w:rsidRPr="00A71E10">
              <w:rPr>
                <w:rFonts w:asciiTheme="majorBidi" w:hAnsiTheme="majorBidi" w:cstheme="majorBidi"/>
                <w:sz w:val="28"/>
                <w:cs/>
              </w:rPr>
              <w:t>ประเมินผลกระทบที่เกิดขึ้นจาก</w:t>
            </w:r>
            <w:r w:rsidRPr="00A71E10">
              <w:rPr>
                <w:rFonts w:asciiTheme="majorBidi" w:hAnsiTheme="majorBidi" w:cstheme="majorBidi"/>
                <w:color w:val="C00000"/>
                <w:sz w:val="28"/>
                <w:u w:val="single"/>
                <w:cs/>
              </w:rPr>
              <w:t>ความเสี่ยง</w:t>
            </w:r>
            <w:r w:rsidRPr="00A71E10">
              <w:rPr>
                <w:rFonts w:asciiTheme="majorBidi" w:hAnsiTheme="majorBidi" w:cstheme="majorBidi"/>
                <w:sz w:val="28"/>
                <w:cs/>
              </w:rPr>
              <w:t xml:space="preserve">ที่มีนัยสำคัญตามที่ระบุได้ในข้อ </w:t>
            </w:r>
            <w:r w:rsidRPr="00A71E10">
              <w:rPr>
                <w:rFonts w:asciiTheme="majorBidi" w:hAnsiTheme="majorBidi" w:cstheme="majorBidi"/>
                <w:sz w:val="28"/>
              </w:rPr>
              <w:t>6.1.2c)1)</w:t>
            </w:r>
          </w:p>
          <w:p w14:paraId="237470B3" w14:textId="77777777" w:rsidR="00E67272" w:rsidRPr="00A71E10" w:rsidRDefault="00E67272" w:rsidP="00E67272">
            <w:pPr>
              <w:pStyle w:val="ListParagraph"/>
              <w:numPr>
                <w:ilvl w:val="0"/>
                <w:numId w:val="43"/>
              </w:numPr>
              <w:spacing w:line="320" w:lineRule="exact"/>
              <w:jc w:val="thaiDistribute"/>
              <w:rPr>
                <w:rFonts w:asciiTheme="majorBidi" w:hAnsiTheme="majorBidi" w:cstheme="majorBidi"/>
                <w:sz w:val="28"/>
              </w:rPr>
            </w:pPr>
            <w:r w:rsidRPr="00A71E10">
              <w:rPr>
                <w:rFonts w:asciiTheme="majorBidi" w:hAnsiTheme="majorBidi" w:cstheme="majorBidi"/>
                <w:sz w:val="28"/>
                <w:cs/>
              </w:rPr>
              <w:t>ประเมินโอกาสเกิดเหตุการณ์จริงจาก</w:t>
            </w:r>
            <w:r w:rsidRPr="00A71E10">
              <w:rPr>
                <w:rFonts w:asciiTheme="majorBidi" w:hAnsiTheme="majorBidi" w:cstheme="majorBidi"/>
                <w:color w:val="C00000"/>
                <w:sz w:val="28"/>
                <w:u w:val="single"/>
                <w:cs/>
              </w:rPr>
              <w:t>ความเสี่ยง</w:t>
            </w:r>
            <w:r w:rsidRPr="00A71E10">
              <w:rPr>
                <w:rFonts w:asciiTheme="majorBidi" w:hAnsiTheme="majorBidi" w:cstheme="majorBidi"/>
                <w:sz w:val="28"/>
                <w:cs/>
              </w:rPr>
              <w:t xml:space="preserve">ที่ระบุได้ในข้อ </w:t>
            </w:r>
            <w:r w:rsidRPr="00A71E10">
              <w:rPr>
                <w:rFonts w:asciiTheme="majorBidi" w:hAnsiTheme="majorBidi" w:cstheme="majorBidi"/>
                <w:sz w:val="28"/>
              </w:rPr>
              <w:t>6.1.2c)1)</w:t>
            </w:r>
          </w:p>
          <w:p w14:paraId="45143F32" w14:textId="77777777" w:rsidR="00E67272" w:rsidRPr="00A71E10" w:rsidRDefault="00E67272" w:rsidP="00E67272">
            <w:pPr>
              <w:pStyle w:val="ListParagraph"/>
              <w:numPr>
                <w:ilvl w:val="0"/>
                <w:numId w:val="43"/>
              </w:numPr>
              <w:spacing w:line="320" w:lineRule="exact"/>
              <w:jc w:val="thaiDistribute"/>
              <w:rPr>
                <w:rFonts w:asciiTheme="majorBidi" w:hAnsiTheme="majorBidi" w:cstheme="majorBidi"/>
                <w:sz w:val="28"/>
              </w:rPr>
            </w:pPr>
            <w:r w:rsidRPr="00A71E10">
              <w:rPr>
                <w:rFonts w:asciiTheme="majorBidi" w:hAnsiTheme="majorBidi" w:cstheme="majorBidi"/>
                <w:sz w:val="28"/>
                <w:cs/>
              </w:rPr>
              <w:lastRenderedPageBreak/>
              <w:t>กำหนดระดับ</w:t>
            </w:r>
            <w:r w:rsidRPr="00A71E10">
              <w:rPr>
                <w:rFonts w:asciiTheme="majorBidi" w:hAnsiTheme="majorBidi" w:cstheme="majorBidi"/>
                <w:color w:val="C00000"/>
                <w:sz w:val="28"/>
                <w:u w:val="single"/>
                <w:cs/>
              </w:rPr>
              <w:t>ความเสี่ยง</w:t>
            </w:r>
          </w:p>
        </w:tc>
        <w:tc>
          <w:tcPr>
            <w:tcW w:w="4961" w:type="dxa"/>
          </w:tcPr>
          <w:p w14:paraId="34C93589"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1336CFF5" w14:textId="77777777" w:rsidTr="0001676A">
        <w:tc>
          <w:tcPr>
            <w:tcW w:w="885" w:type="dxa"/>
            <w:vMerge/>
          </w:tcPr>
          <w:p w14:paraId="710E6BA3"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1444BD1" w14:textId="77777777" w:rsidR="00E67272" w:rsidRPr="00A71E10" w:rsidRDefault="00E67272" w:rsidP="00E67272">
            <w:pPr>
              <w:pStyle w:val="ListParagraph"/>
              <w:numPr>
                <w:ilvl w:val="0"/>
                <w:numId w:val="18"/>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evaluates the information security risks:</w:t>
            </w:r>
          </w:p>
          <w:p w14:paraId="441D77A7" w14:textId="77777777" w:rsidR="00E67272" w:rsidRPr="00A71E10" w:rsidRDefault="00E67272" w:rsidP="00E67272">
            <w:pPr>
              <w:pStyle w:val="ListParagraph"/>
              <w:numPr>
                <w:ilvl w:val="0"/>
                <w:numId w:val="21"/>
              </w:numPr>
              <w:spacing w:after="0" w:line="320" w:lineRule="exact"/>
              <w:rPr>
                <w:rFonts w:asciiTheme="majorBidi" w:hAnsiTheme="majorBidi" w:cstheme="majorBidi"/>
                <w:sz w:val="28"/>
              </w:rPr>
            </w:pPr>
            <w:r w:rsidRPr="00A71E10">
              <w:rPr>
                <w:rFonts w:asciiTheme="majorBidi" w:hAnsiTheme="majorBidi" w:cstheme="majorBidi"/>
                <w:sz w:val="28"/>
              </w:rPr>
              <w:t>compare the results of risk analysis with the risk criteria established in 6.1.2 a); and</w:t>
            </w:r>
          </w:p>
          <w:p w14:paraId="39841CA2" w14:textId="3C05C089" w:rsidR="00E67272" w:rsidRPr="00A71E10" w:rsidRDefault="00E67272" w:rsidP="00E67272">
            <w:pPr>
              <w:pStyle w:val="ListParagraph"/>
              <w:numPr>
                <w:ilvl w:val="0"/>
                <w:numId w:val="21"/>
              </w:numPr>
              <w:spacing w:after="0" w:line="320" w:lineRule="exact"/>
              <w:rPr>
                <w:rFonts w:asciiTheme="majorBidi" w:hAnsiTheme="majorBidi" w:cstheme="majorBidi"/>
                <w:sz w:val="28"/>
              </w:rPr>
            </w:pPr>
            <w:r w:rsidRPr="00A71E10">
              <w:rPr>
                <w:rFonts w:asciiTheme="majorBidi" w:hAnsiTheme="majorBidi" w:cstheme="majorBidi"/>
                <w:sz w:val="28"/>
              </w:rPr>
              <w:t>prioritize the analyzed risks for risk treatment.</w:t>
            </w:r>
          </w:p>
        </w:tc>
        <w:tc>
          <w:tcPr>
            <w:tcW w:w="4010" w:type="dxa"/>
          </w:tcPr>
          <w:p w14:paraId="1C4B39F6"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ประมาณ</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ด้านความมั่นคงปลอดภัยข้อมูล</w:t>
            </w:r>
          </w:p>
          <w:p w14:paraId="0CFB544F" w14:textId="77777777" w:rsidR="00E67272" w:rsidRPr="00A71E10" w:rsidRDefault="00E67272" w:rsidP="00E67272">
            <w:pPr>
              <w:pStyle w:val="ListParagraph"/>
              <w:numPr>
                <w:ilvl w:val="0"/>
                <w:numId w:val="35"/>
              </w:numPr>
              <w:spacing w:line="320" w:lineRule="exact"/>
              <w:jc w:val="thaiDistribute"/>
              <w:rPr>
                <w:rFonts w:asciiTheme="majorBidi" w:hAnsiTheme="majorBidi" w:cstheme="majorBidi"/>
                <w:sz w:val="28"/>
              </w:rPr>
            </w:pPr>
            <w:r w:rsidRPr="00A71E10">
              <w:rPr>
                <w:rFonts w:asciiTheme="majorBidi" w:hAnsiTheme="majorBidi" w:cstheme="majorBidi"/>
                <w:sz w:val="28"/>
                <w:cs/>
              </w:rPr>
              <w:t>เปรียบเทียบผลจากการวิเคราะห์</w:t>
            </w:r>
            <w:r w:rsidRPr="00A71E10">
              <w:rPr>
                <w:rFonts w:asciiTheme="majorBidi" w:hAnsiTheme="majorBidi" w:cstheme="majorBidi"/>
                <w:color w:val="C00000"/>
                <w:sz w:val="28"/>
                <w:u w:val="single"/>
                <w:cs/>
              </w:rPr>
              <w:t>ความเสี่ยง</w:t>
            </w:r>
            <w:r w:rsidRPr="00A71E10">
              <w:rPr>
                <w:rFonts w:asciiTheme="majorBidi" w:hAnsiTheme="majorBidi" w:cstheme="majorBidi"/>
                <w:sz w:val="28"/>
                <w:cs/>
              </w:rPr>
              <w:t>กับ</w:t>
            </w:r>
            <w:r w:rsidRPr="00A71E10">
              <w:rPr>
                <w:rFonts w:asciiTheme="majorBidi" w:hAnsiTheme="majorBidi" w:cstheme="majorBidi"/>
                <w:color w:val="C00000"/>
                <w:sz w:val="28"/>
                <w:u w:val="single"/>
                <w:cs/>
              </w:rPr>
              <w:t>เกณฑ์ความเสี่ยง</w:t>
            </w:r>
            <w:r w:rsidRPr="00A71E10">
              <w:rPr>
                <w:rFonts w:asciiTheme="majorBidi" w:hAnsiTheme="majorBidi" w:cstheme="majorBidi"/>
                <w:sz w:val="28"/>
                <w:cs/>
              </w:rPr>
              <w:t>ที่กำหนดขึ้นในข้อ 6.1.2</w:t>
            </w:r>
            <w:r w:rsidRPr="00A71E10">
              <w:rPr>
                <w:rFonts w:asciiTheme="majorBidi" w:hAnsiTheme="majorBidi" w:cstheme="majorBidi"/>
                <w:sz w:val="28"/>
              </w:rPr>
              <w:t>a)</w:t>
            </w:r>
          </w:p>
          <w:p w14:paraId="20DE082F" w14:textId="77777777" w:rsidR="00E67272" w:rsidRPr="00A71E10" w:rsidRDefault="00E67272" w:rsidP="00E67272">
            <w:pPr>
              <w:pStyle w:val="ListParagraph"/>
              <w:numPr>
                <w:ilvl w:val="0"/>
                <w:numId w:val="35"/>
              </w:numPr>
              <w:spacing w:line="320" w:lineRule="exact"/>
              <w:jc w:val="thaiDistribute"/>
              <w:rPr>
                <w:rFonts w:asciiTheme="majorBidi" w:hAnsiTheme="majorBidi" w:cstheme="majorBidi"/>
                <w:sz w:val="28"/>
                <w:cs/>
              </w:rPr>
            </w:pPr>
            <w:r w:rsidRPr="00A71E10">
              <w:rPr>
                <w:rFonts w:asciiTheme="majorBidi" w:hAnsiTheme="majorBidi" w:cstheme="majorBidi"/>
                <w:sz w:val="28"/>
                <w:cs/>
              </w:rPr>
              <w:t>จัดลำดับ</w:t>
            </w:r>
            <w:r w:rsidRPr="00A71E10">
              <w:rPr>
                <w:rFonts w:asciiTheme="majorBidi" w:hAnsiTheme="majorBidi" w:cstheme="majorBidi"/>
                <w:color w:val="C00000"/>
                <w:sz w:val="28"/>
                <w:u w:val="single"/>
                <w:cs/>
              </w:rPr>
              <w:t>ความเสี่ยง</w:t>
            </w:r>
            <w:r w:rsidRPr="00A71E10">
              <w:rPr>
                <w:rFonts w:asciiTheme="majorBidi" w:hAnsiTheme="majorBidi" w:cstheme="majorBidi"/>
                <w:sz w:val="28"/>
                <w:cs/>
              </w:rPr>
              <w:t>ที่วิเคราะห์ได้สำหรับ</w:t>
            </w:r>
          </w:p>
        </w:tc>
        <w:tc>
          <w:tcPr>
            <w:tcW w:w="4961" w:type="dxa"/>
          </w:tcPr>
          <w:p w14:paraId="00ECB05F"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5A867C51" w14:textId="77777777" w:rsidTr="0001676A">
        <w:tc>
          <w:tcPr>
            <w:tcW w:w="885" w:type="dxa"/>
            <w:vMerge/>
          </w:tcPr>
          <w:p w14:paraId="38D49A42"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4F2EBA6B"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retain</w:t>
            </w:r>
            <w:r w:rsidRPr="00A71E10">
              <w:rPr>
                <w:rFonts w:asciiTheme="majorBidi" w:hAnsiTheme="majorBidi" w:cstheme="majorBidi"/>
                <w:sz w:val="28"/>
                <w:szCs w:val="28"/>
                <w:u w:val="single"/>
              </w:rPr>
              <w:t xml:space="preserve"> documented information</w:t>
            </w:r>
            <w:r w:rsidRPr="00A71E10">
              <w:rPr>
                <w:rFonts w:asciiTheme="majorBidi" w:hAnsiTheme="majorBidi" w:cstheme="majorBidi"/>
                <w:sz w:val="28"/>
                <w:szCs w:val="28"/>
              </w:rPr>
              <w:t xml:space="preserve">   about   the   </w:t>
            </w:r>
            <w:r w:rsidRPr="00A71E10">
              <w:rPr>
                <w:rFonts w:asciiTheme="majorBidi" w:hAnsiTheme="majorBidi" w:cstheme="majorBidi"/>
                <w:sz w:val="28"/>
                <w:szCs w:val="28"/>
                <w:u w:val="single"/>
              </w:rPr>
              <w:t>information risk assessment process</w:t>
            </w:r>
            <w:r w:rsidRPr="00A71E10">
              <w:rPr>
                <w:rFonts w:asciiTheme="majorBidi" w:hAnsiTheme="majorBidi" w:cstheme="majorBidi"/>
                <w:sz w:val="28"/>
                <w:szCs w:val="28"/>
              </w:rPr>
              <w:t>.</w:t>
            </w:r>
          </w:p>
        </w:tc>
        <w:tc>
          <w:tcPr>
            <w:tcW w:w="4010" w:type="dxa"/>
          </w:tcPr>
          <w:p w14:paraId="4EB27456"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องค์กร</w:t>
            </w:r>
            <w:r w:rsidRPr="00A71E10">
              <w:rPr>
                <w:rFonts w:asciiTheme="majorBidi" w:hAnsiTheme="majorBidi" w:cstheme="majorBidi"/>
                <w:color w:val="FF0000"/>
                <w:sz w:val="28"/>
                <w:szCs w:val="28"/>
                <w:cs/>
              </w:rPr>
              <w:t>ต้อง</w:t>
            </w:r>
            <w:r w:rsidRPr="00A71E10">
              <w:rPr>
                <w:rFonts w:asciiTheme="majorBidi" w:hAnsiTheme="majorBidi" w:cstheme="majorBidi"/>
                <w:sz w:val="28"/>
                <w:szCs w:val="28"/>
                <w:cs/>
              </w:rPr>
              <w:t>เก็บข้อมูลเอกสารที่เกี่ยวกับกระบวนการประเมิน</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ความมั่นคงปลอดภัยข้อมูล</w:t>
            </w:r>
          </w:p>
        </w:tc>
        <w:tc>
          <w:tcPr>
            <w:tcW w:w="4961" w:type="dxa"/>
          </w:tcPr>
          <w:p w14:paraId="2F25DC70" w14:textId="77777777" w:rsidR="00E67272" w:rsidRPr="00A71E10" w:rsidRDefault="00E67272" w:rsidP="00E67272">
            <w:pPr>
              <w:spacing w:line="320" w:lineRule="exact"/>
              <w:rPr>
                <w:rFonts w:asciiTheme="majorBidi" w:hAnsiTheme="majorBidi" w:cstheme="majorBidi"/>
                <w:sz w:val="28"/>
                <w:szCs w:val="28"/>
                <w:cs/>
              </w:rPr>
            </w:pPr>
          </w:p>
        </w:tc>
      </w:tr>
      <w:tr w:rsidR="00E67272" w:rsidRPr="00A71E10" w14:paraId="65FC5B1D" w14:textId="77777777" w:rsidTr="0001676A">
        <w:tc>
          <w:tcPr>
            <w:tcW w:w="885" w:type="dxa"/>
            <w:tcBorders>
              <w:bottom w:val="single" w:sz="4" w:space="0" w:color="auto"/>
            </w:tcBorders>
            <w:shd w:val="clear" w:color="auto" w:fill="auto"/>
          </w:tcPr>
          <w:p w14:paraId="745C2223"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6.1.3</w:t>
            </w:r>
          </w:p>
        </w:tc>
        <w:tc>
          <w:tcPr>
            <w:tcW w:w="14175" w:type="dxa"/>
            <w:gridSpan w:val="4"/>
            <w:tcBorders>
              <w:bottom w:val="single" w:sz="4" w:space="0" w:color="auto"/>
            </w:tcBorders>
            <w:shd w:val="clear" w:color="auto" w:fill="auto"/>
          </w:tcPr>
          <w:p w14:paraId="0D969C71"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การจัดการ</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b/>
                <w:bCs/>
                <w:sz w:val="28"/>
                <w:szCs w:val="28"/>
                <w:cs/>
              </w:rPr>
              <w:t>ความมั่นคงปลอดภัยข้อมูล (</w:t>
            </w:r>
            <w:r w:rsidRPr="00A71E10">
              <w:rPr>
                <w:rFonts w:asciiTheme="majorBidi" w:hAnsiTheme="majorBidi" w:cstheme="majorBidi"/>
                <w:b/>
                <w:bCs/>
                <w:sz w:val="28"/>
                <w:szCs w:val="28"/>
              </w:rPr>
              <w:t>Information security risk treatment)</w:t>
            </w:r>
          </w:p>
        </w:tc>
      </w:tr>
      <w:tr w:rsidR="00E67272" w:rsidRPr="00A71E10" w14:paraId="3B79B445" w14:textId="77777777" w:rsidTr="0001676A">
        <w:tc>
          <w:tcPr>
            <w:tcW w:w="885" w:type="dxa"/>
            <w:vMerge w:val="restart"/>
            <w:tcBorders>
              <w:bottom w:val="single" w:sz="4" w:space="0" w:color="auto"/>
            </w:tcBorders>
          </w:tcPr>
          <w:p w14:paraId="1D404CFE"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Borders>
              <w:bottom w:val="single" w:sz="4" w:space="0" w:color="auto"/>
            </w:tcBorders>
          </w:tcPr>
          <w:p w14:paraId="46D65D80"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define and apply an information security risk treatment process to:</w:t>
            </w:r>
          </w:p>
        </w:tc>
        <w:tc>
          <w:tcPr>
            <w:tcW w:w="4010" w:type="dxa"/>
            <w:tcBorders>
              <w:bottom w:val="single" w:sz="4" w:space="0" w:color="auto"/>
            </w:tcBorders>
          </w:tcPr>
          <w:p w14:paraId="28CDDE4E"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b/>
                <w:bCs/>
                <w:color w:val="FF0000"/>
                <w:sz w:val="28"/>
                <w:szCs w:val="28"/>
                <w:u w:val="single"/>
                <w:cs/>
              </w:rPr>
              <w:t>กำหนด</w:t>
            </w:r>
            <w:r w:rsidRPr="00A71E10">
              <w:rPr>
                <w:rFonts w:asciiTheme="majorBidi" w:hAnsiTheme="majorBidi" w:cstheme="majorBidi"/>
                <w:sz w:val="28"/>
                <w:szCs w:val="28"/>
                <w:cs/>
              </w:rPr>
              <w:t>และดำเนินกระบวนการลด</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ความมั่นคงปลอดภัยข้อมูล</w:t>
            </w:r>
          </w:p>
        </w:tc>
        <w:tc>
          <w:tcPr>
            <w:tcW w:w="4961" w:type="dxa"/>
            <w:tcBorders>
              <w:bottom w:val="single" w:sz="4" w:space="0" w:color="auto"/>
            </w:tcBorders>
          </w:tcPr>
          <w:p w14:paraId="7CD611E7" w14:textId="77777777" w:rsidR="00E67272" w:rsidRPr="00A71E10" w:rsidRDefault="00E67272" w:rsidP="00E67272">
            <w:pPr>
              <w:spacing w:line="320" w:lineRule="exact"/>
              <w:rPr>
                <w:rFonts w:asciiTheme="majorBidi" w:hAnsiTheme="majorBidi" w:cstheme="majorBidi"/>
                <w:sz w:val="28"/>
                <w:szCs w:val="28"/>
                <w:cs/>
              </w:rPr>
            </w:pPr>
          </w:p>
        </w:tc>
      </w:tr>
      <w:tr w:rsidR="00E67272" w:rsidRPr="00A71E10" w14:paraId="17C5BCFB" w14:textId="77777777" w:rsidTr="0001676A">
        <w:tc>
          <w:tcPr>
            <w:tcW w:w="885" w:type="dxa"/>
            <w:vMerge/>
            <w:tcBorders>
              <w:top w:val="single" w:sz="4" w:space="0" w:color="auto"/>
            </w:tcBorders>
          </w:tcPr>
          <w:p w14:paraId="47057D87"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Borders>
              <w:top w:val="single" w:sz="4" w:space="0" w:color="auto"/>
            </w:tcBorders>
          </w:tcPr>
          <w:p w14:paraId="38AD824E" w14:textId="77777777" w:rsidR="00E67272" w:rsidRPr="00A71E10" w:rsidRDefault="00E67272" w:rsidP="00E67272">
            <w:pPr>
              <w:pStyle w:val="ListParagraph"/>
              <w:numPr>
                <w:ilvl w:val="0"/>
                <w:numId w:val="22"/>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select appropriate information security risk treatment options, taking account of the risk assessment results;</w:t>
            </w:r>
          </w:p>
        </w:tc>
        <w:tc>
          <w:tcPr>
            <w:tcW w:w="4010" w:type="dxa"/>
            <w:tcBorders>
              <w:top w:val="single" w:sz="4" w:space="0" w:color="auto"/>
            </w:tcBorders>
          </w:tcPr>
          <w:p w14:paraId="736CB124"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เลือกวิธีการลด</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ความมั่นคงปลอดภัยข้อมูลที่เหมาะสม โดยพิจารณาจากผลลัพธ์การประเมิน</w:t>
            </w:r>
            <w:r w:rsidRPr="00A71E10">
              <w:rPr>
                <w:rFonts w:asciiTheme="majorBidi" w:hAnsiTheme="majorBidi" w:cstheme="majorBidi"/>
                <w:color w:val="C00000"/>
                <w:sz w:val="28"/>
                <w:szCs w:val="28"/>
                <w:u w:val="single"/>
                <w:cs/>
              </w:rPr>
              <w:t>ความเสี่ยง</w:t>
            </w:r>
          </w:p>
        </w:tc>
        <w:tc>
          <w:tcPr>
            <w:tcW w:w="4961" w:type="dxa"/>
            <w:tcBorders>
              <w:top w:val="single" w:sz="4" w:space="0" w:color="auto"/>
            </w:tcBorders>
          </w:tcPr>
          <w:p w14:paraId="2BD4A4DF"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1F54B5A3" w14:textId="77777777" w:rsidTr="0001676A">
        <w:tc>
          <w:tcPr>
            <w:tcW w:w="885" w:type="dxa"/>
            <w:vMerge/>
          </w:tcPr>
          <w:p w14:paraId="17EFA4FB"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F98E2B6" w14:textId="77777777" w:rsidR="00E67272" w:rsidRPr="00A71E10" w:rsidRDefault="00E67272" w:rsidP="00E67272">
            <w:pPr>
              <w:pStyle w:val="ListParagraph"/>
              <w:numPr>
                <w:ilvl w:val="0"/>
                <w:numId w:val="22"/>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determine all controls that are necessary to implement the information security risk treatment option(s) chosen;</w:t>
            </w:r>
          </w:p>
          <w:p w14:paraId="073E3C6F"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NOTE: Organizations can design controls as required, or identify them from any source.</w:t>
            </w:r>
          </w:p>
        </w:tc>
        <w:tc>
          <w:tcPr>
            <w:tcW w:w="4010" w:type="dxa"/>
          </w:tcPr>
          <w:p w14:paraId="79A11968"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กำหนดมาตรการควบคุมที่จำเป็นในการนำมาใช้งานตามวิธีการลด</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ที่เลือก</w:t>
            </w:r>
          </w:p>
          <w:p w14:paraId="345895A1"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หมายเหตุ : องค์กรสามารถออกแบบมาตรการได้เองตามความต้องการ หรือระบุอ้างอิงจากแหล่ง</w:t>
            </w:r>
            <w:proofErr w:type="spellStart"/>
            <w:r w:rsidRPr="00A71E10">
              <w:rPr>
                <w:rFonts w:asciiTheme="majorBidi" w:hAnsiTheme="majorBidi" w:cstheme="majorBidi"/>
                <w:sz w:val="28"/>
                <w:szCs w:val="28"/>
                <w:cs/>
              </w:rPr>
              <w:t>อื่นๆ</w:t>
            </w:r>
            <w:proofErr w:type="spellEnd"/>
          </w:p>
        </w:tc>
        <w:tc>
          <w:tcPr>
            <w:tcW w:w="4961" w:type="dxa"/>
          </w:tcPr>
          <w:p w14:paraId="45711C3A"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16627261" w14:textId="77777777" w:rsidTr="0001676A">
        <w:tc>
          <w:tcPr>
            <w:tcW w:w="885" w:type="dxa"/>
            <w:vMerge/>
          </w:tcPr>
          <w:p w14:paraId="0FC8FC85"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2C8C26AD" w14:textId="77777777" w:rsidR="00E67272" w:rsidRPr="00A71E10" w:rsidRDefault="00E67272" w:rsidP="00E67272">
            <w:pPr>
              <w:pStyle w:val="ListParagraph"/>
              <w:numPr>
                <w:ilvl w:val="0"/>
                <w:numId w:val="22"/>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compare the controls determined in 6.1.3 b) above with those in Annex A and verify that no necessary controls have been omitted;</w:t>
            </w:r>
          </w:p>
          <w:p w14:paraId="17B482B5" w14:textId="77777777" w:rsidR="00E67272" w:rsidRPr="00A71E10" w:rsidRDefault="00E67272" w:rsidP="00E67272">
            <w:pPr>
              <w:spacing w:line="320" w:lineRule="exact"/>
              <w:jc w:val="left"/>
              <w:rPr>
                <w:rFonts w:asciiTheme="majorBidi" w:hAnsiTheme="majorBidi" w:cstheme="majorBidi"/>
                <w:sz w:val="28"/>
                <w:szCs w:val="28"/>
              </w:rPr>
            </w:pPr>
          </w:p>
        </w:tc>
        <w:tc>
          <w:tcPr>
            <w:tcW w:w="4010" w:type="dxa"/>
          </w:tcPr>
          <w:p w14:paraId="030714A7" w14:textId="77777777" w:rsidR="00E67272" w:rsidRPr="00A71E10" w:rsidRDefault="00E67272" w:rsidP="00E67272">
            <w:pPr>
              <w:autoSpaceDE w:val="0"/>
              <w:autoSpaceDN w:val="0"/>
              <w:adjustRightInd w:val="0"/>
              <w:spacing w:line="320" w:lineRule="exact"/>
              <w:ind w:left="34"/>
              <w:rPr>
                <w:rFonts w:asciiTheme="majorBidi" w:hAnsiTheme="majorBidi" w:cstheme="majorBidi"/>
                <w:sz w:val="28"/>
                <w:szCs w:val="28"/>
                <w:cs/>
              </w:rPr>
            </w:pPr>
            <w:r w:rsidRPr="00A71E10">
              <w:rPr>
                <w:rFonts w:asciiTheme="majorBidi" w:hAnsiTheme="majorBidi" w:cstheme="majorBidi"/>
                <w:sz w:val="28"/>
                <w:szCs w:val="28"/>
                <w:cs/>
              </w:rPr>
              <w:t>เปรียบเทียบมาตรการควบคุมที่กำหนดขึ้นในข้อ 6.1.3</w:t>
            </w:r>
            <w:r w:rsidRPr="00A71E10">
              <w:rPr>
                <w:rFonts w:asciiTheme="majorBidi" w:hAnsiTheme="majorBidi" w:cstheme="majorBidi"/>
                <w:sz w:val="28"/>
                <w:szCs w:val="28"/>
              </w:rPr>
              <w:t xml:space="preserve">b) </w:t>
            </w:r>
            <w:r w:rsidRPr="00A71E10">
              <w:rPr>
                <w:rFonts w:asciiTheme="majorBidi" w:hAnsiTheme="majorBidi" w:cstheme="majorBidi"/>
                <w:sz w:val="28"/>
                <w:szCs w:val="28"/>
                <w:cs/>
              </w:rPr>
              <w:t xml:space="preserve">กับ </w:t>
            </w:r>
            <w:r w:rsidRPr="00A71E10">
              <w:rPr>
                <w:rFonts w:asciiTheme="majorBidi" w:hAnsiTheme="majorBidi" w:cstheme="majorBidi"/>
                <w:sz w:val="28"/>
                <w:szCs w:val="28"/>
              </w:rPr>
              <w:t xml:space="preserve">Annex A </w:t>
            </w:r>
            <w:r w:rsidRPr="00A71E10">
              <w:rPr>
                <w:rFonts w:asciiTheme="majorBidi" w:hAnsiTheme="majorBidi" w:cstheme="majorBidi"/>
                <w:sz w:val="28"/>
                <w:szCs w:val="28"/>
                <w:cs/>
              </w:rPr>
              <w:t>และตรวจสอบว่าไม่ได้มองข้ามมาตรการที่จำเป็นไป</w:t>
            </w:r>
          </w:p>
        </w:tc>
        <w:tc>
          <w:tcPr>
            <w:tcW w:w="4961" w:type="dxa"/>
          </w:tcPr>
          <w:p w14:paraId="41AFF54D"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510B9DEA" w14:textId="77777777" w:rsidTr="0001676A">
        <w:tc>
          <w:tcPr>
            <w:tcW w:w="885" w:type="dxa"/>
          </w:tcPr>
          <w:p w14:paraId="59CAB0D4"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4FEE9AB1" w14:textId="77777777" w:rsidR="00E67272" w:rsidRPr="00A71E10" w:rsidRDefault="00E67272" w:rsidP="00E67272">
            <w:pPr>
              <w:pStyle w:val="ListParagraph"/>
              <w:numPr>
                <w:ilvl w:val="0"/>
                <w:numId w:val="22"/>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produce a Statement of Applicability that contains the necessary controls (</w:t>
            </w:r>
            <w:proofErr w:type="gramStart"/>
            <w:r w:rsidRPr="00A71E10">
              <w:rPr>
                <w:rFonts w:asciiTheme="majorBidi" w:hAnsiTheme="majorBidi" w:cstheme="majorBidi"/>
                <w:sz w:val="28"/>
              </w:rPr>
              <w:t>see  6.1.3</w:t>
            </w:r>
            <w:proofErr w:type="gramEnd"/>
            <w:r w:rsidRPr="00A71E10">
              <w:rPr>
                <w:rFonts w:asciiTheme="majorBidi" w:hAnsiTheme="majorBidi" w:cstheme="majorBidi"/>
                <w:sz w:val="28"/>
              </w:rPr>
              <w:t xml:space="preserve"> b) and c)) and justification for </w:t>
            </w:r>
            <w:r w:rsidRPr="00A71E10">
              <w:rPr>
                <w:rFonts w:asciiTheme="majorBidi" w:hAnsiTheme="majorBidi" w:cstheme="majorBidi"/>
                <w:sz w:val="28"/>
              </w:rPr>
              <w:lastRenderedPageBreak/>
              <w:t>inclusions, whether they are implemented or not, and the justification for exclusions of controls from Annex A;</w:t>
            </w:r>
          </w:p>
        </w:tc>
        <w:tc>
          <w:tcPr>
            <w:tcW w:w="4010" w:type="dxa"/>
          </w:tcPr>
          <w:p w14:paraId="0FB164CD"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eastAsia="Calibri" w:hAnsiTheme="majorBidi" w:cstheme="majorBidi"/>
                <w:sz w:val="28"/>
                <w:szCs w:val="28"/>
                <w:cs/>
              </w:rPr>
              <w:lastRenderedPageBreak/>
              <w:t xml:space="preserve">จัดทำเอกสาร </w:t>
            </w:r>
            <w:r w:rsidRPr="00A71E10">
              <w:rPr>
                <w:rFonts w:asciiTheme="majorBidi" w:eastAsia="Calibri" w:hAnsiTheme="majorBidi" w:cstheme="majorBidi"/>
                <w:sz w:val="28"/>
                <w:szCs w:val="28"/>
              </w:rPr>
              <w:t xml:space="preserve">SOA (Statement of Applicability) </w:t>
            </w:r>
            <w:r w:rsidRPr="00A71E10">
              <w:rPr>
                <w:rFonts w:asciiTheme="majorBidi" w:eastAsia="Calibri" w:hAnsiTheme="majorBidi" w:cstheme="majorBidi"/>
                <w:sz w:val="28"/>
                <w:szCs w:val="28"/>
                <w:cs/>
              </w:rPr>
              <w:t xml:space="preserve">ซึ่งแสดงมาตรการควบคุมที่จำเป็น (ดูข้อกำหนด </w:t>
            </w:r>
            <w:r w:rsidRPr="00A71E10">
              <w:rPr>
                <w:rFonts w:asciiTheme="majorBidi" w:eastAsia="Calibri" w:hAnsiTheme="majorBidi" w:cstheme="majorBidi"/>
                <w:sz w:val="28"/>
                <w:szCs w:val="28"/>
                <w:cs/>
              </w:rPr>
              <w:lastRenderedPageBreak/>
              <w:t>6.1.3</w:t>
            </w:r>
            <w:r w:rsidRPr="00A71E10">
              <w:rPr>
                <w:rFonts w:asciiTheme="majorBidi" w:eastAsia="Calibri" w:hAnsiTheme="majorBidi" w:cstheme="majorBidi"/>
                <w:sz w:val="28"/>
                <w:szCs w:val="28"/>
              </w:rPr>
              <w:t xml:space="preserve">b) </w:t>
            </w:r>
            <w:r w:rsidRPr="00A71E10">
              <w:rPr>
                <w:rFonts w:asciiTheme="majorBidi" w:eastAsia="Calibri" w:hAnsiTheme="majorBidi" w:cstheme="majorBidi"/>
                <w:sz w:val="28"/>
                <w:szCs w:val="28"/>
                <w:cs/>
              </w:rPr>
              <w:t xml:space="preserve">และ </w:t>
            </w:r>
            <w:r w:rsidRPr="00A71E10">
              <w:rPr>
                <w:rFonts w:asciiTheme="majorBidi" w:eastAsia="Calibri" w:hAnsiTheme="majorBidi" w:cstheme="majorBidi"/>
                <w:sz w:val="28"/>
                <w:szCs w:val="28"/>
              </w:rPr>
              <w:t xml:space="preserve">c)) </w:t>
            </w:r>
            <w:r w:rsidRPr="00A71E10">
              <w:rPr>
                <w:rFonts w:asciiTheme="majorBidi" w:eastAsia="Calibri" w:hAnsiTheme="majorBidi" w:cstheme="majorBidi"/>
                <w:sz w:val="28"/>
                <w:szCs w:val="28"/>
                <w:cs/>
              </w:rPr>
              <w:t xml:space="preserve">และเหตุผลการดำเนินการ มาตรการเหล่านั้นได้นำมาใช้งานหรือไม่ และเหตุผลสำหรับการยกเว้นมาตรการควบคุมที่กำหนดไว้ใน </w:t>
            </w:r>
            <w:r w:rsidRPr="00A71E10">
              <w:rPr>
                <w:rFonts w:asciiTheme="majorBidi" w:eastAsia="Calibri" w:hAnsiTheme="majorBidi" w:cstheme="majorBidi"/>
                <w:sz w:val="28"/>
                <w:szCs w:val="28"/>
              </w:rPr>
              <w:t xml:space="preserve">Annex A </w:t>
            </w:r>
          </w:p>
        </w:tc>
        <w:tc>
          <w:tcPr>
            <w:tcW w:w="4961" w:type="dxa"/>
          </w:tcPr>
          <w:p w14:paraId="2374C08D" w14:textId="77777777" w:rsidR="00E67272" w:rsidRPr="00A71E10" w:rsidRDefault="00E67272" w:rsidP="00E67272">
            <w:pPr>
              <w:spacing w:line="320" w:lineRule="exact"/>
              <w:rPr>
                <w:rFonts w:asciiTheme="majorBidi" w:hAnsiTheme="majorBidi" w:cstheme="majorBidi"/>
                <w:sz w:val="28"/>
                <w:szCs w:val="28"/>
                <w:cs/>
              </w:rPr>
            </w:pPr>
          </w:p>
        </w:tc>
      </w:tr>
      <w:tr w:rsidR="00E67272" w:rsidRPr="00A71E10" w14:paraId="34171816" w14:textId="77777777" w:rsidTr="0001676A">
        <w:tc>
          <w:tcPr>
            <w:tcW w:w="885" w:type="dxa"/>
          </w:tcPr>
          <w:p w14:paraId="45B5F8CB"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11654F7" w14:textId="77777777" w:rsidR="00E67272" w:rsidRPr="00A71E10" w:rsidRDefault="00E67272" w:rsidP="00E67272">
            <w:pPr>
              <w:pStyle w:val="ListParagraph"/>
              <w:numPr>
                <w:ilvl w:val="0"/>
                <w:numId w:val="22"/>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formulate an information security risk treatment plan; and</w:t>
            </w:r>
          </w:p>
        </w:tc>
        <w:tc>
          <w:tcPr>
            <w:tcW w:w="4010" w:type="dxa"/>
          </w:tcPr>
          <w:p w14:paraId="00C6840A"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จัดทำ</w:t>
            </w:r>
            <w:r w:rsidRPr="00A71E10">
              <w:rPr>
                <w:rFonts w:asciiTheme="majorBidi" w:hAnsiTheme="majorBidi" w:cstheme="majorBidi"/>
                <w:color w:val="FF0000"/>
                <w:sz w:val="28"/>
                <w:szCs w:val="28"/>
                <w:u w:val="single"/>
                <w:cs/>
              </w:rPr>
              <w:t>แผน</w:t>
            </w:r>
            <w:r w:rsidRPr="00A71E10">
              <w:rPr>
                <w:rFonts w:asciiTheme="majorBidi" w:hAnsiTheme="majorBidi" w:cstheme="majorBidi"/>
                <w:sz w:val="28"/>
                <w:szCs w:val="28"/>
                <w:cs/>
              </w:rPr>
              <w:t>การจัดการ</w:t>
            </w:r>
            <w:r w:rsidRPr="00A71E10">
              <w:rPr>
                <w:rFonts w:asciiTheme="majorBidi" w:hAnsiTheme="majorBidi" w:cstheme="majorBidi"/>
                <w:color w:val="C00000"/>
                <w:sz w:val="28"/>
                <w:szCs w:val="28"/>
                <w:u w:val="single"/>
                <w:cs/>
              </w:rPr>
              <w:t>ความเสี่ยง</w:t>
            </w:r>
          </w:p>
        </w:tc>
        <w:tc>
          <w:tcPr>
            <w:tcW w:w="4961" w:type="dxa"/>
          </w:tcPr>
          <w:p w14:paraId="5AC4344B" w14:textId="77777777" w:rsidR="00E67272" w:rsidRPr="00A71E10" w:rsidRDefault="00E67272" w:rsidP="00E67272">
            <w:pPr>
              <w:spacing w:line="320" w:lineRule="exact"/>
              <w:jc w:val="left"/>
              <w:rPr>
                <w:rFonts w:asciiTheme="majorBidi" w:hAnsiTheme="majorBidi" w:cstheme="majorBidi"/>
                <w:sz w:val="28"/>
                <w:szCs w:val="28"/>
              </w:rPr>
            </w:pPr>
          </w:p>
        </w:tc>
      </w:tr>
      <w:tr w:rsidR="00E67272" w:rsidRPr="00A71E10" w14:paraId="0CF8D684" w14:textId="77777777" w:rsidTr="0001676A">
        <w:tc>
          <w:tcPr>
            <w:tcW w:w="885" w:type="dxa"/>
          </w:tcPr>
          <w:p w14:paraId="7503C613"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2CD2CF0C" w14:textId="77777777" w:rsidR="00E67272" w:rsidRPr="00A71E10" w:rsidRDefault="00E67272" w:rsidP="00E67272">
            <w:pPr>
              <w:pStyle w:val="ListParagraph"/>
              <w:numPr>
                <w:ilvl w:val="0"/>
                <w:numId w:val="22"/>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obtain risk owners’ approval of the information security risk treatment plan and acceptance of the residual information security risks.</w:t>
            </w:r>
          </w:p>
        </w:tc>
        <w:tc>
          <w:tcPr>
            <w:tcW w:w="4010" w:type="dxa"/>
          </w:tcPr>
          <w:p w14:paraId="2E5DDAD9"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eastAsia="Calibri" w:hAnsiTheme="majorBidi" w:cstheme="majorBidi"/>
                <w:sz w:val="28"/>
                <w:szCs w:val="28"/>
                <w:cs/>
              </w:rPr>
              <w:t>ขอการ</w:t>
            </w:r>
            <w:r w:rsidRPr="00A71E10">
              <w:rPr>
                <w:rFonts w:asciiTheme="majorBidi" w:eastAsia="Calibri" w:hAnsiTheme="majorBidi" w:cstheme="majorBidi"/>
                <w:color w:val="FF0000"/>
                <w:sz w:val="28"/>
                <w:szCs w:val="28"/>
                <w:u w:val="single"/>
                <w:cs/>
              </w:rPr>
              <w:t>อนุมัติแผน</w:t>
            </w:r>
            <w:r w:rsidRPr="00A71E10">
              <w:rPr>
                <w:rFonts w:asciiTheme="majorBidi" w:eastAsia="Calibri" w:hAnsiTheme="majorBidi" w:cstheme="majorBidi"/>
                <w:sz w:val="28"/>
                <w:szCs w:val="28"/>
                <w:cs/>
              </w:rPr>
              <w:t>การลด</w:t>
            </w:r>
            <w:r w:rsidRPr="00A71E10">
              <w:rPr>
                <w:rFonts w:asciiTheme="majorBidi" w:eastAsia="Calibri" w:hAnsiTheme="majorBidi" w:cstheme="majorBidi"/>
                <w:color w:val="C00000"/>
                <w:sz w:val="28"/>
                <w:szCs w:val="28"/>
                <w:u w:val="single"/>
                <w:cs/>
              </w:rPr>
              <w:t>ความเสี่ยง</w:t>
            </w:r>
            <w:r w:rsidRPr="00A71E10">
              <w:rPr>
                <w:rFonts w:asciiTheme="majorBidi" w:eastAsia="Calibri" w:hAnsiTheme="majorBidi" w:cstheme="majorBidi"/>
                <w:sz w:val="28"/>
                <w:szCs w:val="28"/>
                <w:cs/>
              </w:rPr>
              <w:t>จากเจ้าของ</w:t>
            </w:r>
            <w:r w:rsidRPr="00A71E10">
              <w:rPr>
                <w:rFonts w:asciiTheme="majorBidi" w:eastAsia="Calibri" w:hAnsiTheme="majorBidi" w:cstheme="majorBidi"/>
                <w:color w:val="C00000"/>
                <w:sz w:val="28"/>
                <w:szCs w:val="28"/>
                <w:u w:val="single"/>
                <w:cs/>
              </w:rPr>
              <w:t>ความเสี่ยง</w:t>
            </w:r>
            <w:r w:rsidRPr="00A71E10">
              <w:rPr>
                <w:rFonts w:asciiTheme="majorBidi" w:eastAsia="Calibri" w:hAnsiTheme="majorBidi" w:cstheme="majorBidi"/>
                <w:sz w:val="28"/>
                <w:szCs w:val="28"/>
                <w:cs/>
              </w:rPr>
              <w:t>และระดับ</w:t>
            </w:r>
            <w:r w:rsidRPr="00A71E10">
              <w:rPr>
                <w:rFonts w:asciiTheme="majorBidi" w:eastAsia="Calibri" w:hAnsiTheme="majorBidi" w:cstheme="majorBidi"/>
                <w:color w:val="C00000"/>
                <w:sz w:val="28"/>
                <w:szCs w:val="28"/>
                <w:u w:val="single"/>
                <w:cs/>
              </w:rPr>
              <w:t>ความเสี่ยง</w:t>
            </w:r>
            <w:r w:rsidRPr="00A71E10">
              <w:rPr>
                <w:rFonts w:asciiTheme="majorBidi" w:eastAsia="Calibri" w:hAnsiTheme="majorBidi" w:cstheme="majorBidi"/>
                <w:sz w:val="28"/>
                <w:szCs w:val="28"/>
                <w:cs/>
              </w:rPr>
              <w:t>ที่เหลืออยู่</w:t>
            </w:r>
          </w:p>
        </w:tc>
        <w:tc>
          <w:tcPr>
            <w:tcW w:w="4961" w:type="dxa"/>
          </w:tcPr>
          <w:p w14:paraId="61A1885A" w14:textId="77777777" w:rsidR="00E67272" w:rsidRPr="00A71E10" w:rsidRDefault="00E67272" w:rsidP="00E67272">
            <w:pPr>
              <w:spacing w:line="320" w:lineRule="exact"/>
              <w:rPr>
                <w:rFonts w:asciiTheme="majorBidi" w:hAnsiTheme="majorBidi" w:cstheme="majorBidi"/>
                <w:sz w:val="28"/>
                <w:szCs w:val="28"/>
                <w:cs/>
              </w:rPr>
            </w:pPr>
          </w:p>
        </w:tc>
      </w:tr>
      <w:tr w:rsidR="00E67272" w:rsidRPr="00A71E10" w14:paraId="558297E6" w14:textId="77777777" w:rsidTr="0001676A">
        <w:tc>
          <w:tcPr>
            <w:tcW w:w="885" w:type="dxa"/>
          </w:tcPr>
          <w:p w14:paraId="414A360F"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708A874" w14:textId="77777777" w:rsidR="00E67272" w:rsidRPr="00A71E10" w:rsidRDefault="00E67272" w:rsidP="00E67272">
            <w:pPr>
              <w:tabs>
                <w:tab w:val="left" w:pos="0"/>
              </w:tabs>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The organization shall retain </w:t>
            </w:r>
            <w:r w:rsidRPr="00A71E10">
              <w:rPr>
                <w:rFonts w:asciiTheme="majorBidi" w:hAnsiTheme="majorBidi" w:cstheme="majorBidi"/>
                <w:sz w:val="28"/>
                <w:szCs w:val="28"/>
                <w:u w:val="single"/>
              </w:rPr>
              <w:t>documented information</w:t>
            </w:r>
            <w:r w:rsidRPr="00A71E10">
              <w:rPr>
                <w:rFonts w:asciiTheme="majorBidi" w:hAnsiTheme="majorBidi" w:cstheme="majorBidi"/>
                <w:sz w:val="28"/>
                <w:szCs w:val="28"/>
              </w:rPr>
              <w:t xml:space="preserve"> about the </w:t>
            </w:r>
            <w:r w:rsidRPr="00A71E10">
              <w:rPr>
                <w:rFonts w:asciiTheme="majorBidi" w:hAnsiTheme="majorBidi" w:cstheme="majorBidi"/>
                <w:sz w:val="28"/>
                <w:szCs w:val="28"/>
                <w:u w:val="single"/>
              </w:rPr>
              <w:t>information security risk treatment process</w:t>
            </w:r>
            <w:r w:rsidRPr="00A71E10">
              <w:rPr>
                <w:rFonts w:asciiTheme="majorBidi" w:hAnsiTheme="majorBidi" w:cstheme="majorBidi"/>
                <w:sz w:val="28"/>
                <w:szCs w:val="28"/>
              </w:rPr>
              <w:t>.</w:t>
            </w:r>
          </w:p>
        </w:tc>
        <w:tc>
          <w:tcPr>
            <w:tcW w:w="4010" w:type="dxa"/>
          </w:tcPr>
          <w:p w14:paraId="02333D2A" w14:textId="77777777" w:rsidR="00E67272" w:rsidRPr="00A71E10" w:rsidRDefault="00E67272" w:rsidP="00E67272">
            <w:pPr>
              <w:tabs>
                <w:tab w:val="left" w:pos="2100"/>
              </w:tabs>
              <w:spacing w:line="320" w:lineRule="exact"/>
              <w:rPr>
                <w:rFonts w:asciiTheme="majorBidi" w:hAnsiTheme="majorBidi" w:cstheme="majorBidi"/>
                <w:sz w:val="28"/>
                <w:szCs w:val="28"/>
                <w:cs/>
              </w:rPr>
            </w:pPr>
            <w:r w:rsidRPr="00A71E10">
              <w:rPr>
                <w:rFonts w:asciiTheme="majorBidi" w:hAnsiTheme="majorBidi" w:cstheme="majorBidi"/>
                <w:sz w:val="28"/>
                <w:szCs w:val="28"/>
                <w:cs/>
              </w:rPr>
              <w:t>องค์กร</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จัดเก็บข้อมูลเอกสารเกี่ยวกับกระบวนการลด</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ความมั่นคงปลอดภัยข้อมูล</w:t>
            </w:r>
          </w:p>
        </w:tc>
        <w:tc>
          <w:tcPr>
            <w:tcW w:w="4961" w:type="dxa"/>
          </w:tcPr>
          <w:p w14:paraId="02BE31A1" w14:textId="77777777" w:rsidR="00E67272" w:rsidRPr="00A71E10" w:rsidRDefault="00E67272" w:rsidP="00E67272">
            <w:pPr>
              <w:tabs>
                <w:tab w:val="left" w:pos="2100"/>
              </w:tabs>
              <w:spacing w:line="320" w:lineRule="exact"/>
              <w:rPr>
                <w:rFonts w:asciiTheme="majorBidi" w:hAnsiTheme="majorBidi" w:cstheme="majorBidi"/>
                <w:sz w:val="28"/>
                <w:szCs w:val="28"/>
                <w:cs/>
              </w:rPr>
            </w:pPr>
          </w:p>
        </w:tc>
      </w:tr>
      <w:tr w:rsidR="00E67272" w:rsidRPr="00A71E10" w14:paraId="778A7BBA" w14:textId="77777777" w:rsidTr="0001676A">
        <w:tc>
          <w:tcPr>
            <w:tcW w:w="885" w:type="dxa"/>
            <w:shd w:val="clear" w:color="auto" w:fill="F2F2F2" w:themeFill="background1" w:themeFillShade="F2"/>
          </w:tcPr>
          <w:p w14:paraId="0E0A3C0D"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6.2</w:t>
            </w:r>
          </w:p>
        </w:tc>
        <w:tc>
          <w:tcPr>
            <w:tcW w:w="14175" w:type="dxa"/>
            <w:gridSpan w:val="4"/>
            <w:shd w:val="clear" w:color="auto" w:fill="F2F2F2" w:themeFill="background1" w:themeFillShade="F2"/>
          </w:tcPr>
          <w:p w14:paraId="39AE8754"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วัตถุประสงค์ด้านความมั่นคงปลอดภัยข้อมูล และการวาง</w:t>
            </w:r>
            <w:r w:rsidRPr="00A71E10">
              <w:rPr>
                <w:rFonts w:asciiTheme="majorBidi" w:hAnsiTheme="majorBidi" w:cstheme="majorBidi"/>
                <w:color w:val="FF0000"/>
                <w:sz w:val="28"/>
                <w:szCs w:val="28"/>
                <w:u w:val="single"/>
                <w:cs/>
              </w:rPr>
              <w:t>แผน</w:t>
            </w:r>
            <w:r w:rsidRPr="00A71E10">
              <w:rPr>
                <w:rFonts w:asciiTheme="majorBidi" w:hAnsiTheme="majorBidi" w:cstheme="majorBidi"/>
                <w:b/>
                <w:bCs/>
                <w:sz w:val="28"/>
                <w:szCs w:val="28"/>
                <w:cs/>
              </w:rPr>
              <w:t>เพื่อให้บรรลุวัตถุประสงค์ (</w:t>
            </w:r>
            <w:r w:rsidRPr="00A71E10">
              <w:rPr>
                <w:rFonts w:asciiTheme="majorBidi" w:hAnsiTheme="majorBidi" w:cstheme="majorBidi"/>
                <w:b/>
                <w:bCs/>
                <w:sz w:val="28"/>
                <w:szCs w:val="28"/>
              </w:rPr>
              <w:t>Information security objectives and planning to achieve them)</w:t>
            </w:r>
          </w:p>
        </w:tc>
      </w:tr>
      <w:tr w:rsidR="00E67272" w:rsidRPr="00A71E10" w14:paraId="1B4C9AFD" w14:textId="77777777" w:rsidTr="0001676A">
        <w:tc>
          <w:tcPr>
            <w:tcW w:w="885" w:type="dxa"/>
            <w:vMerge w:val="restart"/>
          </w:tcPr>
          <w:p w14:paraId="16B98316"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65E6A7D9"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establish information security objectives at relevant functions and levels. The information security objectives shall:</w:t>
            </w:r>
          </w:p>
        </w:tc>
        <w:tc>
          <w:tcPr>
            <w:tcW w:w="4010" w:type="dxa"/>
          </w:tcPr>
          <w:p w14:paraId="5CC22D43"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cs/>
              </w:rPr>
              <w:t>ต้อง</w:t>
            </w:r>
            <w:r w:rsidRPr="00A71E10">
              <w:rPr>
                <w:rFonts w:asciiTheme="majorBidi" w:hAnsiTheme="majorBidi" w:cstheme="majorBidi"/>
                <w:b/>
                <w:bCs/>
                <w:color w:val="FF0000"/>
                <w:sz w:val="28"/>
                <w:szCs w:val="28"/>
                <w:u w:val="single"/>
                <w:cs/>
              </w:rPr>
              <w:t>กำหนด</w:t>
            </w:r>
            <w:r w:rsidRPr="00A71E10">
              <w:rPr>
                <w:rFonts w:asciiTheme="majorBidi" w:hAnsiTheme="majorBidi" w:cstheme="majorBidi"/>
                <w:sz w:val="28"/>
                <w:szCs w:val="28"/>
                <w:cs/>
              </w:rPr>
              <w:t>วัตถุประสงค์ความมั่นคงปลอดภัยข้อมูลในระดับและฟังก์ชันที่เกี่ยวข้อง วัตถุประสงค์ความมั่นคงปลอดภัยข้อมูล</w:t>
            </w:r>
            <w:r w:rsidRPr="00A71E10">
              <w:rPr>
                <w:rFonts w:asciiTheme="majorBidi" w:hAnsiTheme="majorBidi" w:cstheme="majorBidi"/>
                <w:color w:val="FF0000"/>
                <w:sz w:val="28"/>
                <w:szCs w:val="28"/>
                <w:u w:val="single"/>
                <w:cs/>
              </w:rPr>
              <w:t>ต้อง</w:t>
            </w:r>
          </w:p>
        </w:tc>
        <w:tc>
          <w:tcPr>
            <w:tcW w:w="4961" w:type="dxa"/>
          </w:tcPr>
          <w:p w14:paraId="204F3FBB"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7EECE6FC" w14:textId="77777777" w:rsidTr="0001676A">
        <w:tc>
          <w:tcPr>
            <w:tcW w:w="885" w:type="dxa"/>
            <w:vMerge/>
          </w:tcPr>
          <w:p w14:paraId="64E29C46"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64920464" w14:textId="77777777" w:rsidR="00E67272" w:rsidRPr="00A71E10" w:rsidRDefault="00E67272" w:rsidP="00E67272">
            <w:pPr>
              <w:pStyle w:val="ListParagraph"/>
              <w:numPr>
                <w:ilvl w:val="0"/>
                <w:numId w:val="2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be consistent with the information security policy;</w:t>
            </w:r>
          </w:p>
        </w:tc>
        <w:tc>
          <w:tcPr>
            <w:tcW w:w="4010" w:type="dxa"/>
          </w:tcPr>
          <w:p w14:paraId="50BF5DCC"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สอดคล้องกับ</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ความมั่นคงปลอดภัยข้อมูล</w:t>
            </w:r>
          </w:p>
        </w:tc>
        <w:tc>
          <w:tcPr>
            <w:tcW w:w="4961" w:type="dxa"/>
          </w:tcPr>
          <w:p w14:paraId="587E4369"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52A82231" w14:textId="77777777" w:rsidTr="0001676A">
        <w:tc>
          <w:tcPr>
            <w:tcW w:w="885" w:type="dxa"/>
            <w:vMerge/>
          </w:tcPr>
          <w:p w14:paraId="61665B90"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2ED393A2" w14:textId="77777777" w:rsidR="00E67272" w:rsidRPr="00A71E10" w:rsidRDefault="00E67272" w:rsidP="00E67272">
            <w:pPr>
              <w:pStyle w:val="ListParagraph"/>
              <w:numPr>
                <w:ilvl w:val="0"/>
                <w:numId w:val="2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be measurable (if practicable);</w:t>
            </w:r>
          </w:p>
        </w:tc>
        <w:tc>
          <w:tcPr>
            <w:tcW w:w="4010" w:type="dxa"/>
          </w:tcPr>
          <w:p w14:paraId="05D36C0C"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สามารถวัดได้</w:t>
            </w:r>
          </w:p>
        </w:tc>
        <w:tc>
          <w:tcPr>
            <w:tcW w:w="4961" w:type="dxa"/>
          </w:tcPr>
          <w:p w14:paraId="1AE4B2B2"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1B11AD4E" w14:textId="77777777" w:rsidTr="0001676A">
        <w:tc>
          <w:tcPr>
            <w:tcW w:w="885" w:type="dxa"/>
            <w:vMerge/>
          </w:tcPr>
          <w:p w14:paraId="17348F3D"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667DE0B" w14:textId="77777777" w:rsidR="00E67272" w:rsidRPr="00A71E10" w:rsidRDefault="00E67272" w:rsidP="00E67272">
            <w:pPr>
              <w:pStyle w:val="ListParagraph"/>
              <w:numPr>
                <w:ilvl w:val="0"/>
                <w:numId w:val="2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take into account applicable information security requirements, and results from risk assessment and risk treatment;</w:t>
            </w:r>
          </w:p>
        </w:tc>
        <w:tc>
          <w:tcPr>
            <w:tcW w:w="4010" w:type="dxa"/>
          </w:tcPr>
          <w:p w14:paraId="69BE1F64"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คำนึงถึงข้อกำหนดความมั่นคงปลอดภัยข้อมูลและผลลัพธ์จากการประเมิน</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และการลด</w:t>
            </w:r>
            <w:r w:rsidRPr="00A71E10">
              <w:rPr>
                <w:rFonts w:asciiTheme="majorBidi" w:hAnsiTheme="majorBidi" w:cstheme="majorBidi"/>
                <w:color w:val="C00000"/>
                <w:sz w:val="28"/>
                <w:szCs w:val="28"/>
                <w:u w:val="single"/>
                <w:cs/>
              </w:rPr>
              <w:t>ความเสี่ยง</w:t>
            </w:r>
          </w:p>
        </w:tc>
        <w:tc>
          <w:tcPr>
            <w:tcW w:w="4961" w:type="dxa"/>
          </w:tcPr>
          <w:p w14:paraId="3DC71F89"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DF23A93" w14:textId="77777777" w:rsidTr="0001676A">
        <w:tc>
          <w:tcPr>
            <w:tcW w:w="885" w:type="dxa"/>
            <w:vMerge/>
          </w:tcPr>
          <w:p w14:paraId="10323758"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181F2AC" w14:textId="77777777" w:rsidR="00E67272" w:rsidRPr="00A71E10" w:rsidRDefault="00E67272" w:rsidP="00E67272">
            <w:pPr>
              <w:pStyle w:val="ListParagraph"/>
              <w:numPr>
                <w:ilvl w:val="0"/>
                <w:numId w:val="2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be communicated; and</w:t>
            </w:r>
          </w:p>
        </w:tc>
        <w:tc>
          <w:tcPr>
            <w:tcW w:w="4010" w:type="dxa"/>
          </w:tcPr>
          <w:p w14:paraId="2147AA2C"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ได้รับการสื่อสาร</w:t>
            </w:r>
          </w:p>
        </w:tc>
        <w:tc>
          <w:tcPr>
            <w:tcW w:w="4961" w:type="dxa"/>
          </w:tcPr>
          <w:p w14:paraId="55580CDC"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3A0437AF" w14:textId="77777777" w:rsidTr="0001676A">
        <w:tc>
          <w:tcPr>
            <w:tcW w:w="885" w:type="dxa"/>
            <w:vMerge/>
          </w:tcPr>
          <w:p w14:paraId="40BDED66"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1492D48" w14:textId="77777777" w:rsidR="00E67272" w:rsidRPr="00A71E10" w:rsidRDefault="00E67272" w:rsidP="00E67272">
            <w:pPr>
              <w:pStyle w:val="ListParagraph"/>
              <w:numPr>
                <w:ilvl w:val="0"/>
                <w:numId w:val="2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be updated as appropriate.</w:t>
            </w:r>
          </w:p>
        </w:tc>
        <w:tc>
          <w:tcPr>
            <w:tcW w:w="4010" w:type="dxa"/>
          </w:tcPr>
          <w:p w14:paraId="7F5B0B14"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ได้รับการปรับปรุงอย่างเหมาะสม</w:t>
            </w:r>
          </w:p>
        </w:tc>
        <w:tc>
          <w:tcPr>
            <w:tcW w:w="4961" w:type="dxa"/>
          </w:tcPr>
          <w:p w14:paraId="62C4FBFE"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674922C1" w14:textId="77777777" w:rsidTr="0001676A">
        <w:tc>
          <w:tcPr>
            <w:tcW w:w="885" w:type="dxa"/>
            <w:vMerge/>
          </w:tcPr>
          <w:p w14:paraId="4ED90A71"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7727108"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The organization shall retain </w:t>
            </w:r>
            <w:r w:rsidRPr="00A71E10">
              <w:rPr>
                <w:rFonts w:asciiTheme="majorBidi" w:hAnsiTheme="majorBidi" w:cstheme="majorBidi"/>
                <w:sz w:val="28"/>
                <w:szCs w:val="28"/>
                <w:u w:val="single"/>
              </w:rPr>
              <w:t>documented information</w:t>
            </w:r>
            <w:r w:rsidRPr="00A71E10">
              <w:rPr>
                <w:rFonts w:asciiTheme="majorBidi" w:hAnsiTheme="majorBidi" w:cstheme="majorBidi"/>
                <w:sz w:val="28"/>
                <w:szCs w:val="28"/>
              </w:rPr>
              <w:t xml:space="preserve"> on the </w:t>
            </w:r>
            <w:r w:rsidRPr="00A71E10">
              <w:rPr>
                <w:rFonts w:asciiTheme="majorBidi" w:hAnsiTheme="majorBidi" w:cstheme="majorBidi"/>
                <w:sz w:val="28"/>
                <w:szCs w:val="28"/>
                <w:u w:val="single"/>
              </w:rPr>
              <w:t>information security objectives</w:t>
            </w:r>
            <w:r w:rsidRPr="00A71E10">
              <w:rPr>
                <w:rFonts w:asciiTheme="majorBidi" w:hAnsiTheme="majorBidi" w:cstheme="majorBidi"/>
                <w:sz w:val="28"/>
                <w:szCs w:val="28"/>
              </w:rPr>
              <w:t>.</w:t>
            </w:r>
          </w:p>
        </w:tc>
        <w:tc>
          <w:tcPr>
            <w:tcW w:w="4010" w:type="dxa"/>
          </w:tcPr>
          <w:p w14:paraId="7C6733E4"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องค์กร</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จัดเก็บข้อมูลเอกสารเกี่ยวกับวัตถุประสงค์ความมั่นคงปลอดภัยข้อมูล</w:t>
            </w:r>
          </w:p>
        </w:tc>
        <w:tc>
          <w:tcPr>
            <w:tcW w:w="4961" w:type="dxa"/>
          </w:tcPr>
          <w:p w14:paraId="1E3EB8ED"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60E2A608" w14:textId="77777777" w:rsidTr="0001676A">
        <w:tc>
          <w:tcPr>
            <w:tcW w:w="885" w:type="dxa"/>
            <w:vMerge/>
          </w:tcPr>
          <w:p w14:paraId="7BC72AF7"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shd w:val="clear" w:color="auto" w:fill="FFFFFF" w:themeFill="background1"/>
          </w:tcPr>
          <w:p w14:paraId="22C8324E"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When planning how to achieve its information security objectives, the organization shall determine:</w:t>
            </w:r>
          </w:p>
        </w:tc>
        <w:tc>
          <w:tcPr>
            <w:tcW w:w="4010" w:type="dxa"/>
            <w:shd w:val="clear" w:color="auto" w:fill="FFFFFF" w:themeFill="background1"/>
          </w:tcPr>
          <w:p w14:paraId="753E9574"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เมื่อวาง</w:t>
            </w:r>
            <w:r w:rsidRPr="00A71E10">
              <w:rPr>
                <w:rFonts w:asciiTheme="majorBidi" w:hAnsiTheme="majorBidi" w:cstheme="majorBidi"/>
                <w:color w:val="FF0000"/>
                <w:sz w:val="28"/>
                <w:szCs w:val="28"/>
                <w:u w:val="single"/>
                <w:cs/>
              </w:rPr>
              <w:t>แผน</w:t>
            </w:r>
            <w:r w:rsidRPr="00A71E10">
              <w:rPr>
                <w:rFonts w:asciiTheme="majorBidi" w:hAnsiTheme="majorBidi" w:cstheme="majorBidi"/>
                <w:sz w:val="28"/>
                <w:szCs w:val="28"/>
                <w:cs/>
              </w:rPr>
              <w:t>ดำเนินการเพื่อให้บรรลุวัตถุประสงค์ด้านความมั่นคงปลอดภัยข้อมูล 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b/>
                <w:bCs/>
                <w:color w:val="FF0000"/>
                <w:sz w:val="28"/>
                <w:szCs w:val="28"/>
                <w:u w:val="single"/>
                <w:cs/>
              </w:rPr>
              <w:t>กำหนด</w:t>
            </w:r>
          </w:p>
        </w:tc>
        <w:tc>
          <w:tcPr>
            <w:tcW w:w="4961" w:type="dxa"/>
            <w:shd w:val="clear" w:color="auto" w:fill="FFFFFF" w:themeFill="background1"/>
          </w:tcPr>
          <w:p w14:paraId="7CF8690A"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494190C6" w14:textId="77777777" w:rsidTr="0001676A">
        <w:tc>
          <w:tcPr>
            <w:tcW w:w="885" w:type="dxa"/>
            <w:vMerge/>
          </w:tcPr>
          <w:p w14:paraId="7208756B"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498D7505" w14:textId="77777777" w:rsidR="00E67272" w:rsidRPr="00A71E10" w:rsidRDefault="00E67272" w:rsidP="00E67272">
            <w:pPr>
              <w:pStyle w:val="ListParagraph"/>
              <w:numPr>
                <w:ilvl w:val="0"/>
                <w:numId w:val="2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what will be done;</w:t>
            </w:r>
          </w:p>
        </w:tc>
        <w:tc>
          <w:tcPr>
            <w:tcW w:w="4010" w:type="dxa"/>
          </w:tcPr>
          <w:p w14:paraId="52CF1110"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สิ่งที่จะ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ดำเนินการ</w:t>
            </w:r>
          </w:p>
        </w:tc>
        <w:tc>
          <w:tcPr>
            <w:tcW w:w="4961" w:type="dxa"/>
          </w:tcPr>
          <w:p w14:paraId="6CCE8141"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48F19666" w14:textId="77777777" w:rsidTr="0001676A">
        <w:tc>
          <w:tcPr>
            <w:tcW w:w="885" w:type="dxa"/>
            <w:vMerge/>
          </w:tcPr>
          <w:p w14:paraId="735BE700"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27B9DA7F" w14:textId="77777777" w:rsidR="00E67272" w:rsidRPr="00A71E10" w:rsidRDefault="00E67272" w:rsidP="00E67272">
            <w:pPr>
              <w:pStyle w:val="ListParagraph"/>
              <w:numPr>
                <w:ilvl w:val="0"/>
                <w:numId w:val="2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what resources will be required;</w:t>
            </w:r>
          </w:p>
        </w:tc>
        <w:tc>
          <w:tcPr>
            <w:tcW w:w="4010" w:type="dxa"/>
          </w:tcPr>
          <w:p w14:paraId="1FFFF868"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ทรัพยากรอะไรที่จำเป็น</w:t>
            </w:r>
          </w:p>
        </w:tc>
        <w:tc>
          <w:tcPr>
            <w:tcW w:w="4961" w:type="dxa"/>
          </w:tcPr>
          <w:p w14:paraId="39E95F16"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0ED9CD1B" w14:textId="77777777" w:rsidTr="0001676A">
        <w:tc>
          <w:tcPr>
            <w:tcW w:w="885" w:type="dxa"/>
            <w:vMerge/>
          </w:tcPr>
          <w:p w14:paraId="7723A4DD"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2D789C03" w14:textId="77777777" w:rsidR="00E67272" w:rsidRPr="00A71E10" w:rsidRDefault="00E67272" w:rsidP="00E67272">
            <w:pPr>
              <w:pStyle w:val="ListParagraph"/>
              <w:numPr>
                <w:ilvl w:val="0"/>
                <w:numId w:val="2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who will be responsible;</w:t>
            </w:r>
          </w:p>
        </w:tc>
        <w:tc>
          <w:tcPr>
            <w:tcW w:w="4010" w:type="dxa"/>
          </w:tcPr>
          <w:p w14:paraId="0705DDF5"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ใครเป็นผู้รับผิดชอบ</w:t>
            </w:r>
          </w:p>
        </w:tc>
        <w:tc>
          <w:tcPr>
            <w:tcW w:w="4961" w:type="dxa"/>
          </w:tcPr>
          <w:p w14:paraId="0720C2B2"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4C33DE9D" w14:textId="77777777" w:rsidTr="0001676A">
        <w:tc>
          <w:tcPr>
            <w:tcW w:w="885" w:type="dxa"/>
            <w:vMerge/>
          </w:tcPr>
          <w:p w14:paraId="549E3F40"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5ED6E2A" w14:textId="77777777" w:rsidR="00E67272" w:rsidRPr="00A71E10" w:rsidRDefault="00E67272" w:rsidP="00E67272">
            <w:pPr>
              <w:pStyle w:val="ListParagraph"/>
              <w:numPr>
                <w:ilvl w:val="0"/>
                <w:numId w:val="2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when it will be completed; and</w:t>
            </w:r>
          </w:p>
        </w:tc>
        <w:tc>
          <w:tcPr>
            <w:tcW w:w="4010" w:type="dxa"/>
          </w:tcPr>
          <w:p w14:paraId="10A81B06"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เมื่อไรจะ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เสร็จสิ้น</w:t>
            </w:r>
          </w:p>
        </w:tc>
        <w:tc>
          <w:tcPr>
            <w:tcW w:w="4961" w:type="dxa"/>
          </w:tcPr>
          <w:p w14:paraId="1C217FE3"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1F8DA1C2" w14:textId="77777777" w:rsidTr="0001676A">
        <w:tc>
          <w:tcPr>
            <w:tcW w:w="885" w:type="dxa"/>
            <w:vMerge/>
          </w:tcPr>
          <w:p w14:paraId="7CEFFAE2"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1D78A5BE" w14:textId="77777777" w:rsidR="00E67272" w:rsidRPr="00A71E10" w:rsidRDefault="00E67272" w:rsidP="00E67272">
            <w:pPr>
              <w:pStyle w:val="ListParagraph"/>
              <w:numPr>
                <w:ilvl w:val="0"/>
                <w:numId w:val="23"/>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how the results will be evaluated.</w:t>
            </w:r>
          </w:p>
        </w:tc>
        <w:tc>
          <w:tcPr>
            <w:tcW w:w="4010" w:type="dxa"/>
          </w:tcPr>
          <w:p w14:paraId="387B2465"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วัดประเมินผลลัพธ์อย่างไร</w:t>
            </w:r>
          </w:p>
          <w:p w14:paraId="672FFD46" w14:textId="77777777" w:rsidR="00E67272" w:rsidRPr="00A71E10" w:rsidRDefault="00E67272" w:rsidP="00E67272">
            <w:pPr>
              <w:spacing w:line="320" w:lineRule="exact"/>
              <w:rPr>
                <w:rFonts w:asciiTheme="majorBidi" w:hAnsiTheme="majorBidi" w:cstheme="majorBidi"/>
                <w:sz w:val="28"/>
                <w:szCs w:val="28"/>
              </w:rPr>
            </w:pPr>
          </w:p>
        </w:tc>
        <w:tc>
          <w:tcPr>
            <w:tcW w:w="4961" w:type="dxa"/>
          </w:tcPr>
          <w:p w14:paraId="37144451"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46C5F7F5" w14:textId="77777777" w:rsidTr="0001676A">
        <w:tc>
          <w:tcPr>
            <w:tcW w:w="885" w:type="dxa"/>
            <w:shd w:val="clear" w:color="auto" w:fill="D5DCE4" w:themeFill="text2" w:themeFillTint="33"/>
          </w:tcPr>
          <w:p w14:paraId="17834A26"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7</w:t>
            </w:r>
          </w:p>
        </w:tc>
        <w:tc>
          <w:tcPr>
            <w:tcW w:w="14175" w:type="dxa"/>
            <w:gridSpan w:val="4"/>
            <w:shd w:val="clear" w:color="auto" w:fill="D5DCE4" w:themeFill="text2" w:themeFillTint="33"/>
          </w:tcPr>
          <w:p w14:paraId="22C04FE6"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การสนับสนุน (</w:t>
            </w:r>
            <w:r w:rsidRPr="00A71E10">
              <w:rPr>
                <w:rFonts w:asciiTheme="majorBidi" w:hAnsiTheme="majorBidi" w:cstheme="majorBidi"/>
                <w:b/>
                <w:bCs/>
                <w:sz w:val="28"/>
                <w:szCs w:val="28"/>
              </w:rPr>
              <w:t>Support)</w:t>
            </w:r>
          </w:p>
        </w:tc>
      </w:tr>
      <w:tr w:rsidR="00E67272" w:rsidRPr="00A71E10" w14:paraId="233D37EA" w14:textId="77777777" w:rsidTr="0001676A">
        <w:tc>
          <w:tcPr>
            <w:tcW w:w="885" w:type="dxa"/>
            <w:shd w:val="clear" w:color="auto" w:fill="F2F2F2" w:themeFill="background1" w:themeFillShade="F2"/>
          </w:tcPr>
          <w:p w14:paraId="33C63DD5"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7.1</w:t>
            </w:r>
          </w:p>
        </w:tc>
        <w:tc>
          <w:tcPr>
            <w:tcW w:w="14175" w:type="dxa"/>
            <w:gridSpan w:val="4"/>
            <w:shd w:val="clear" w:color="auto" w:fill="F2F2F2" w:themeFill="background1" w:themeFillShade="F2"/>
          </w:tcPr>
          <w:p w14:paraId="573EE753"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ทรัพยากร (</w:t>
            </w:r>
            <w:r w:rsidRPr="00A71E10">
              <w:rPr>
                <w:rFonts w:asciiTheme="majorBidi" w:hAnsiTheme="majorBidi" w:cstheme="majorBidi"/>
                <w:b/>
                <w:bCs/>
                <w:sz w:val="28"/>
                <w:szCs w:val="28"/>
              </w:rPr>
              <w:t>Resources)</w:t>
            </w:r>
          </w:p>
        </w:tc>
      </w:tr>
      <w:tr w:rsidR="00E67272" w:rsidRPr="00A71E10" w14:paraId="2F48DA48" w14:textId="77777777" w:rsidTr="0001676A">
        <w:tc>
          <w:tcPr>
            <w:tcW w:w="885" w:type="dxa"/>
          </w:tcPr>
          <w:p w14:paraId="7E96E0E6"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D3ED009"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determine and provide the resources needed for the establishment, implementation, maintenance and continual improvement of the information security management system.</w:t>
            </w:r>
          </w:p>
          <w:p w14:paraId="6DBFEC77" w14:textId="77777777" w:rsidR="00E67272" w:rsidRPr="00A71E10" w:rsidRDefault="00E67272" w:rsidP="00E67272">
            <w:pPr>
              <w:spacing w:line="320" w:lineRule="exact"/>
              <w:jc w:val="left"/>
              <w:rPr>
                <w:rFonts w:asciiTheme="majorBidi" w:hAnsiTheme="majorBidi" w:cstheme="majorBidi"/>
                <w:sz w:val="28"/>
                <w:szCs w:val="28"/>
              </w:rPr>
            </w:pPr>
          </w:p>
          <w:p w14:paraId="76DF9387" w14:textId="77777777" w:rsidR="00E67272" w:rsidRPr="00A71E10" w:rsidRDefault="00E67272" w:rsidP="00E67272">
            <w:pPr>
              <w:spacing w:line="320" w:lineRule="exact"/>
              <w:jc w:val="left"/>
              <w:rPr>
                <w:rFonts w:asciiTheme="majorBidi" w:hAnsiTheme="majorBidi" w:cstheme="majorBidi"/>
                <w:sz w:val="28"/>
                <w:szCs w:val="28"/>
              </w:rPr>
            </w:pPr>
          </w:p>
        </w:tc>
        <w:tc>
          <w:tcPr>
            <w:tcW w:w="4010" w:type="dxa"/>
          </w:tcPr>
          <w:p w14:paraId="7A2B9D72"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eastAsia="Calibri" w:hAnsiTheme="majorBidi" w:cstheme="majorBidi"/>
                <w:sz w:val="28"/>
                <w:szCs w:val="28"/>
                <w:cs/>
              </w:rPr>
              <w:t>องค์กร</w:t>
            </w:r>
            <w:r w:rsidRPr="00A71E10">
              <w:rPr>
                <w:rFonts w:asciiTheme="majorBidi" w:eastAsia="Calibri" w:hAnsiTheme="majorBidi" w:cstheme="majorBidi"/>
                <w:color w:val="FF0000"/>
                <w:sz w:val="28"/>
                <w:szCs w:val="28"/>
                <w:u w:val="single"/>
                <w:cs/>
              </w:rPr>
              <w:t>ต้อง</w:t>
            </w:r>
            <w:r w:rsidRPr="00A71E10">
              <w:rPr>
                <w:rFonts w:asciiTheme="majorBidi" w:eastAsia="Calibri" w:hAnsiTheme="majorBidi" w:cstheme="majorBidi"/>
                <w:sz w:val="28"/>
                <w:szCs w:val="28"/>
                <w:cs/>
              </w:rPr>
              <w:t>พิจารณาและจัดเตรียมทรัพยากรที่จำเป็นสำหรับการกำหนด ลงมือปฏิบัติ บำรุงรักษาและปรับปรุงระบบบริหารจัดการความมั่นคงปลอดภัยข้อมูลอย่างต่อเนื่อง</w:t>
            </w:r>
          </w:p>
        </w:tc>
        <w:tc>
          <w:tcPr>
            <w:tcW w:w="4961" w:type="dxa"/>
          </w:tcPr>
          <w:p w14:paraId="764424E8"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75C44C8" w14:textId="77777777" w:rsidTr="0001676A">
        <w:tc>
          <w:tcPr>
            <w:tcW w:w="885" w:type="dxa"/>
            <w:shd w:val="clear" w:color="auto" w:fill="F2F2F2" w:themeFill="background1" w:themeFillShade="F2"/>
          </w:tcPr>
          <w:p w14:paraId="18EADBB1"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7.2</w:t>
            </w:r>
          </w:p>
        </w:tc>
        <w:tc>
          <w:tcPr>
            <w:tcW w:w="14175" w:type="dxa"/>
            <w:gridSpan w:val="4"/>
            <w:shd w:val="clear" w:color="auto" w:fill="F2F2F2" w:themeFill="background1" w:themeFillShade="F2"/>
          </w:tcPr>
          <w:p w14:paraId="04FADF7C"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ความสามารถ (</w:t>
            </w:r>
            <w:r w:rsidRPr="00A71E10">
              <w:rPr>
                <w:rFonts w:asciiTheme="majorBidi" w:hAnsiTheme="majorBidi" w:cstheme="majorBidi"/>
                <w:b/>
                <w:bCs/>
                <w:sz w:val="28"/>
                <w:szCs w:val="28"/>
              </w:rPr>
              <w:t>Competence)</w:t>
            </w:r>
          </w:p>
        </w:tc>
      </w:tr>
      <w:tr w:rsidR="00E67272" w:rsidRPr="00A71E10" w14:paraId="544529E3" w14:textId="77777777" w:rsidTr="0001676A">
        <w:tc>
          <w:tcPr>
            <w:tcW w:w="885" w:type="dxa"/>
            <w:vMerge w:val="restart"/>
          </w:tcPr>
          <w:p w14:paraId="19C770FE"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shd w:val="clear" w:color="auto" w:fill="F2F2F2" w:themeFill="background1" w:themeFillShade="F2"/>
          </w:tcPr>
          <w:p w14:paraId="13468CEE"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w:t>
            </w:r>
          </w:p>
        </w:tc>
        <w:tc>
          <w:tcPr>
            <w:tcW w:w="8971" w:type="dxa"/>
            <w:gridSpan w:val="2"/>
            <w:shd w:val="clear" w:color="auto" w:fill="F2F2F2" w:themeFill="background1" w:themeFillShade="F2"/>
          </w:tcPr>
          <w:p w14:paraId="149932F9"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p>
        </w:tc>
      </w:tr>
      <w:tr w:rsidR="00E67272" w:rsidRPr="00A71E10" w14:paraId="3F494C36" w14:textId="77777777" w:rsidTr="0001676A">
        <w:tc>
          <w:tcPr>
            <w:tcW w:w="885" w:type="dxa"/>
            <w:vMerge/>
          </w:tcPr>
          <w:p w14:paraId="7C64C27A"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4085BA6E" w14:textId="77777777" w:rsidR="00E67272" w:rsidRPr="00A71E10" w:rsidRDefault="00E67272" w:rsidP="00E67272">
            <w:pPr>
              <w:pStyle w:val="ListParagraph"/>
              <w:numPr>
                <w:ilvl w:val="0"/>
                <w:numId w:val="24"/>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determine the necessary competence of person(s) doing work under its control that affects its information security performance;</w:t>
            </w:r>
          </w:p>
        </w:tc>
        <w:tc>
          <w:tcPr>
            <w:tcW w:w="4010" w:type="dxa"/>
          </w:tcPr>
          <w:p w14:paraId="654DEE64"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กำหนดความรู้ของบุคลากรที่จำเป็นต่อการทำงานสำหรับการควบคุมซึ่งส่งผลกระทบต่อสมรรถนะความมั่นคงปลอดภัยข้อมูล</w:t>
            </w:r>
          </w:p>
        </w:tc>
        <w:tc>
          <w:tcPr>
            <w:tcW w:w="4961" w:type="dxa"/>
          </w:tcPr>
          <w:p w14:paraId="79BF69C3" w14:textId="55534458" w:rsidR="00E67272" w:rsidRPr="00A71E10" w:rsidRDefault="00930F6A"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 xml:space="preserve">มีการระบุถึง </w:t>
            </w:r>
            <w:r w:rsidRPr="00A71E10">
              <w:rPr>
                <w:rFonts w:asciiTheme="majorBidi" w:hAnsiTheme="majorBidi" w:cstheme="majorBidi"/>
                <w:sz w:val="28"/>
                <w:szCs w:val="28"/>
              </w:rPr>
              <w:t xml:space="preserve">Job description </w:t>
            </w:r>
            <w:r w:rsidRPr="00A71E10">
              <w:rPr>
                <w:rFonts w:asciiTheme="majorBidi" w:hAnsiTheme="majorBidi" w:cstheme="majorBidi"/>
                <w:sz w:val="28"/>
                <w:szCs w:val="28"/>
                <w:cs/>
              </w:rPr>
              <w:t>และ มีการระบุว่าต้องมีความรู้ด้านไหนบ้าง</w:t>
            </w:r>
          </w:p>
        </w:tc>
      </w:tr>
      <w:tr w:rsidR="00E67272" w:rsidRPr="00A71E10" w14:paraId="7138C58A" w14:textId="77777777" w:rsidTr="0001676A">
        <w:tc>
          <w:tcPr>
            <w:tcW w:w="885" w:type="dxa"/>
            <w:vMerge/>
          </w:tcPr>
          <w:p w14:paraId="79FD7C85"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0C9EF068" w14:textId="77777777" w:rsidR="00E67272" w:rsidRPr="00A71E10" w:rsidRDefault="00E67272" w:rsidP="00E67272">
            <w:pPr>
              <w:pStyle w:val="ListParagraph"/>
              <w:numPr>
                <w:ilvl w:val="0"/>
                <w:numId w:val="24"/>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ensure that these persons are competent on the basis of appropriate education, training, or experience;</w:t>
            </w:r>
          </w:p>
        </w:tc>
        <w:tc>
          <w:tcPr>
            <w:tcW w:w="4010" w:type="dxa"/>
          </w:tcPr>
          <w:p w14:paraId="48798372"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มั่นใจว่าบุคลากรเหล่านั้นมีความรู้ความสามารถขั้นพื้นฐานที่เหมาะสมในด้านความรู้ การอบรมและประสบการณ์</w:t>
            </w:r>
          </w:p>
          <w:p w14:paraId="78B4990F" w14:textId="77777777" w:rsidR="00E67272" w:rsidRPr="00A71E10" w:rsidRDefault="00E67272" w:rsidP="00E67272">
            <w:pPr>
              <w:spacing w:line="320" w:lineRule="exact"/>
              <w:rPr>
                <w:rFonts w:asciiTheme="majorBidi" w:hAnsiTheme="majorBidi" w:cstheme="majorBidi"/>
                <w:sz w:val="28"/>
                <w:szCs w:val="28"/>
              </w:rPr>
            </w:pPr>
          </w:p>
        </w:tc>
        <w:tc>
          <w:tcPr>
            <w:tcW w:w="4961" w:type="dxa"/>
          </w:tcPr>
          <w:p w14:paraId="4360BCD3" w14:textId="03A4138F" w:rsidR="00E67272" w:rsidRPr="00A71E10" w:rsidRDefault="00930F6A"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 xml:space="preserve">มีการวางแผนเกี่ยวกับการอบรมเป็นประจำทุกปี เรื่องความรู้ความสามารถของเจ้าหน้าที่ที่ทำงาน ซึ่งต้องไม่ต่ำกว่า </w:t>
            </w:r>
            <w:r w:rsidRPr="00A71E10">
              <w:rPr>
                <w:rFonts w:asciiTheme="majorBidi" w:hAnsiTheme="majorBidi" w:cstheme="majorBidi"/>
                <w:sz w:val="28"/>
                <w:szCs w:val="28"/>
              </w:rPr>
              <w:t xml:space="preserve">6 </w:t>
            </w:r>
            <w:r w:rsidRPr="00A71E10">
              <w:rPr>
                <w:rFonts w:asciiTheme="majorBidi" w:hAnsiTheme="majorBidi" w:cstheme="majorBidi"/>
                <w:sz w:val="28"/>
                <w:szCs w:val="28"/>
                <w:cs/>
              </w:rPr>
              <w:t xml:space="preserve">ช.ม./ปี </w:t>
            </w:r>
          </w:p>
        </w:tc>
      </w:tr>
      <w:tr w:rsidR="00E67272" w:rsidRPr="00A71E10" w14:paraId="60720E6B" w14:textId="77777777" w:rsidTr="0001676A">
        <w:tc>
          <w:tcPr>
            <w:tcW w:w="885" w:type="dxa"/>
            <w:vMerge/>
          </w:tcPr>
          <w:p w14:paraId="29FF25A3"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C53A446" w14:textId="77777777" w:rsidR="00E67272" w:rsidRPr="00A71E10" w:rsidRDefault="00E67272" w:rsidP="00E67272">
            <w:pPr>
              <w:pStyle w:val="ListParagraph"/>
              <w:numPr>
                <w:ilvl w:val="0"/>
                <w:numId w:val="24"/>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where applicable, take actions to acquire the necessary competence, and evaluate the effectiveness of the actions taken; and</w:t>
            </w:r>
          </w:p>
        </w:tc>
        <w:tc>
          <w:tcPr>
            <w:tcW w:w="4010" w:type="dxa"/>
          </w:tcPr>
          <w:p w14:paraId="6FD1E4E6"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ในกรณีที่เป็นไปได้ ให้ดำเนินการสร้างความรู้ความสามารถที่จำเป็นและประเมินประสิทธิผลการดำเนินการนั้น</w:t>
            </w:r>
          </w:p>
        </w:tc>
        <w:tc>
          <w:tcPr>
            <w:tcW w:w="4961" w:type="dxa"/>
          </w:tcPr>
          <w:p w14:paraId="624732BB" w14:textId="700ACA9A" w:rsidR="00E67272" w:rsidRPr="00A71E10" w:rsidRDefault="00930F6A"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 xml:space="preserve">มีการเขียน </w:t>
            </w:r>
            <w:r w:rsidRPr="00A71E10">
              <w:rPr>
                <w:rFonts w:asciiTheme="majorBidi" w:hAnsiTheme="majorBidi" w:cstheme="majorBidi"/>
                <w:sz w:val="28"/>
                <w:szCs w:val="28"/>
              </w:rPr>
              <w:t xml:space="preserve">IDP2 </w:t>
            </w:r>
            <w:r w:rsidRPr="00A71E10">
              <w:rPr>
                <w:rFonts w:asciiTheme="majorBidi" w:hAnsiTheme="majorBidi" w:cstheme="majorBidi"/>
                <w:sz w:val="28"/>
                <w:szCs w:val="28"/>
                <w:cs/>
              </w:rPr>
              <w:t xml:space="preserve">เป็นการสรุปผลจากการอบรมเพื่อเพิ่มประสิทธิผลจากการอบรม </w:t>
            </w:r>
          </w:p>
        </w:tc>
      </w:tr>
      <w:tr w:rsidR="00E67272" w:rsidRPr="00A71E10" w14:paraId="69CE4607" w14:textId="77777777" w:rsidTr="0001676A">
        <w:tc>
          <w:tcPr>
            <w:tcW w:w="885" w:type="dxa"/>
            <w:vMerge/>
          </w:tcPr>
          <w:p w14:paraId="129FFA96"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1E5D0C8F" w14:textId="77777777" w:rsidR="00E67272" w:rsidRPr="00A71E10" w:rsidRDefault="00E67272" w:rsidP="00E67272">
            <w:pPr>
              <w:pStyle w:val="ListParagraph"/>
              <w:numPr>
                <w:ilvl w:val="0"/>
                <w:numId w:val="24"/>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 xml:space="preserve">retain appropriate </w:t>
            </w:r>
            <w:r w:rsidRPr="00A71E10">
              <w:rPr>
                <w:rFonts w:asciiTheme="majorBidi" w:hAnsiTheme="majorBidi" w:cstheme="majorBidi"/>
                <w:sz w:val="28"/>
                <w:u w:val="single"/>
              </w:rPr>
              <w:t>documented information</w:t>
            </w:r>
            <w:r w:rsidRPr="00A71E10">
              <w:rPr>
                <w:rFonts w:asciiTheme="majorBidi" w:hAnsiTheme="majorBidi" w:cstheme="majorBidi"/>
                <w:sz w:val="28"/>
              </w:rPr>
              <w:t xml:space="preserve"> as </w:t>
            </w:r>
            <w:r w:rsidRPr="00A71E10">
              <w:rPr>
                <w:rFonts w:asciiTheme="majorBidi" w:hAnsiTheme="majorBidi" w:cstheme="majorBidi"/>
                <w:sz w:val="28"/>
                <w:u w:val="single"/>
              </w:rPr>
              <w:t>evidence of competence</w:t>
            </w:r>
            <w:r w:rsidRPr="00A71E10">
              <w:rPr>
                <w:rFonts w:asciiTheme="majorBidi" w:hAnsiTheme="majorBidi" w:cstheme="majorBidi"/>
                <w:sz w:val="28"/>
              </w:rPr>
              <w:t>.</w:t>
            </w:r>
          </w:p>
          <w:p w14:paraId="72B78909" w14:textId="77777777" w:rsidR="00E67272" w:rsidRPr="00A71E10" w:rsidRDefault="00E67272" w:rsidP="00E67272">
            <w:pPr>
              <w:pStyle w:val="ListParagraph"/>
              <w:spacing w:after="0" w:line="320" w:lineRule="exact"/>
              <w:ind w:left="348"/>
              <w:rPr>
                <w:rFonts w:asciiTheme="majorBidi" w:hAnsiTheme="majorBidi" w:cstheme="majorBidi"/>
                <w:sz w:val="28"/>
              </w:rPr>
            </w:pPr>
          </w:p>
        </w:tc>
        <w:tc>
          <w:tcPr>
            <w:tcW w:w="4010" w:type="dxa"/>
          </w:tcPr>
          <w:p w14:paraId="06111C3A"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เก็บรักษาข้อมูลเอกสารที่เหมาะสมสำหรับเป็นหลักฐาน</w:t>
            </w:r>
          </w:p>
        </w:tc>
        <w:tc>
          <w:tcPr>
            <w:tcW w:w="4961" w:type="dxa"/>
          </w:tcPr>
          <w:p w14:paraId="59749D95" w14:textId="77777777" w:rsidR="00E67272" w:rsidRPr="00A71E10" w:rsidRDefault="00E67272" w:rsidP="00E67272">
            <w:pPr>
              <w:spacing w:line="320" w:lineRule="exact"/>
              <w:rPr>
                <w:rFonts w:asciiTheme="majorBidi" w:hAnsiTheme="majorBidi" w:cstheme="majorBidi"/>
                <w:sz w:val="28"/>
                <w:szCs w:val="28"/>
                <w:cs/>
              </w:rPr>
            </w:pPr>
          </w:p>
        </w:tc>
      </w:tr>
      <w:tr w:rsidR="00E67272" w:rsidRPr="00A71E10" w14:paraId="07790734" w14:textId="77777777" w:rsidTr="0001676A">
        <w:tc>
          <w:tcPr>
            <w:tcW w:w="885" w:type="dxa"/>
            <w:shd w:val="clear" w:color="auto" w:fill="F2F2F2" w:themeFill="background1" w:themeFillShade="F2"/>
          </w:tcPr>
          <w:p w14:paraId="29615FC6"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7.3</w:t>
            </w:r>
          </w:p>
        </w:tc>
        <w:tc>
          <w:tcPr>
            <w:tcW w:w="14175" w:type="dxa"/>
            <w:gridSpan w:val="4"/>
            <w:shd w:val="clear" w:color="auto" w:fill="F2F2F2" w:themeFill="background1" w:themeFillShade="F2"/>
          </w:tcPr>
          <w:p w14:paraId="17A3F19E"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ความสร้างความตระหนัก (</w:t>
            </w:r>
            <w:r w:rsidRPr="00A71E10">
              <w:rPr>
                <w:rFonts w:asciiTheme="majorBidi" w:hAnsiTheme="majorBidi" w:cstheme="majorBidi"/>
                <w:b/>
                <w:bCs/>
                <w:sz w:val="28"/>
                <w:szCs w:val="28"/>
              </w:rPr>
              <w:t>Awareness)</w:t>
            </w:r>
          </w:p>
        </w:tc>
      </w:tr>
      <w:tr w:rsidR="00E67272" w:rsidRPr="00A71E10" w14:paraId="3C4AC380" w14:textId="77777777" w:rsidTr="0001676A">
        <w:tc>
          <w:tcPr>
            <w:tcW w:w="885" w:type="dxa"/>
            <w:vMerge w:val="restart"/>
          </w:tcPr>
          <w:p w14:paraId="49161056"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Borders>
              <w:bottom w:val="nil"/>
            </w:tcBorders>
          </w:tcPr>
          <w:p w14:paraId="6E7D80CA"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Persons doing work under the organization’s control shall be aware of:</w:t>
            </w:r>
          </w:p>
        </w:tc>
        <w:tc>
          <w:tcPr>
            <w:tcW w:w="4010" w:type="dxa"/>
          </w:tcPr>
          <w:p w14:paraId="5FC2C582"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บุคลากรที่ปฏิบัติงานภายใต้การควบคุมขององค์กรจะ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ตระหนักถึง</w:t>
            </w:r>
          </w:p>
        </w:tc>
        <w:tc>
          <w:tcPr>
            <w:tcW w:w="4961" w:type="dxa"/>
          </w:tcPr>
          <w:p w14:paraId="4E1FFD71" w14:textId="5F512AF5" w:rsidR="00E67272" w:rsidRPr="00A71E10" w:rsidRDefault="00680B15"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 xml:space="preserve">มีการอบรม </w:t>
            </w:r>
            <w:r w:rsidRPr="00A71E10">
              <w:rPr>
                <w:rFonts w:asciiTheme="majorBidi" w:hAnsiTheme="majorBidi" w:cstheme="majorBidi"/>
                <w:sz w:val="28"/>
                <w:szCs w:val="28"/>
              </w:rPr>
              <w:t xml:space="preserve">Awareness </w:t>
            </w:r>
            <w:r w:rsidRPr="00A71E10">
              <w:rPr>
                <w:rFonts w:asciiTheme="majorBidi" w:hAnsiTheme="majorBidi" w:cstheme="majorBidi"/>
                <w:sz w:val="28"/>
                <w:szCs w:val="28"/>
                <w:cs/>
              </w:rPr>
              <w:t xml:space="preserve">เมื่อ </w:t>
            </w:r>
            <w:r w:rsidRPr="00A71E10">
              <w:rPr>
                <w:rFonts w:asciiTheme="majorBidi" w:hAnsiTheme="majorBidi" w:cstheme="majorBidi"/>
                <w:sz w:val="28"/>
                <w:szCs w:val="28"/>
              </w:rPr>
              <w:t xml:space="preserve">21 </w:t>
            </w:r>
            <w:r w:rsidRPr="00A71E10">
              <w:rPr>
                <w:rFonts w:asciiTheme="majorBidi" w:hAnsiTheme="majorBidi" w:cstheme="majorBidi"/>
                <w:sz w:val="28"/>
                <w:szCs w:val="28"/>
                <w:cs/>
              </w:rPr>
              <w:t xml:space="preserve">ก.ย. </w:t>
            </w:r>
            <w:r w:rsidRPr="00A71E10">
              <w:rPr>
                <w:rFonts w:asciiTheme="majorBidi" w:hAnsiTheme="majorBidi" w:cstheme="majorBidi"/>
                <w:sz w:val="28"/>
                <w:szCs w:val="28"/>
              </w:rPr>
              <w:t>63</w:t>
            </w:r>
          </w:p>
        </w:tc>
      </w:tr>
      <w:tr w:rsidR="00E67272" w:rsidRPr="00A71E10" w14:paraId="4BFD8019" w14:textId="77777777" w:rsidTr="0001676A">
        <w:tc>
          <w:tcPr>
            <w:tcW w:w="885" w:type="dxa"/>
            <w:vMerge/>
          </w:tcPr>
          <w:p w14:paraId="1B3ACB1C"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98EC132" w14:textId="77777777" w:rsidR="00E67272" w:rsidRPr="00A71E10" w:rsidRDefault="00E67272" w:rsidP="00E67272">
            <w:pPr>
              <w:pStyle w:val="ListParagraph"/>
              <w:numPr>
                <w:ilvl w:val="0"/>
                <w:numId w:val="25"/>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the information security policy;</w:t>
            </w:r>
          </w:p>
        </w:tc>
        <w:tc>
          <w:tcPr>
            <w:tcW w:w="4010" w:type="dxa"/>
          </w:tcPr>
          <w:p w14:paraId="349674B4"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ความมั่นคงปลอดภัยข้อมูล</w:t>
            </w:r>
          </w:p>
        </w:tc>
        <w:tc>
          <w:tcPr>
            <w:tcW w:w="4961" w:type="dxa"/>
          </w:tcPr>
          <w:p w14:paraId="0B07F98E"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15A461CC" w14:textId="77777777" w:rsidTr="0001676A">
        <w:tc>
          <w:tcPr>
            <w:tcW w:w="885" w:type="dxa"/>
            <w:vMerge/>
          </w:tcPr>
          <w:p w14:paraId="57280BCF"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659DE0A" w14:textId="77777777" w:rsidR="00E67272" w:rsidRPr="00A71E10" w:rsidRDefault="00E67272" w:rsidP="00E67272">
            <w:pPr>
              <w:pStyle w:val="ListParagraph"/>
              <w:numPr>
                <w:ilvl w:val="0"/>
                <w:numId w:val="25"/>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their contribution to the effectiveness of the information security management system, including the benefits of improved information security performance; and</w:t>
            </w:r>
          </w:p>
        </w:tc>
        <w:tc>
          <w:tcPr>
            <w:tcW w:w="4010" w:type="dxa"/>
          </w:tcPr>
          <w:p w14:paraId="30A7F74E"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การมีส่วนส่งเสริมให้เกิดประสิทธิผลในระบบบริหารจัดการความมั่นคงปลอดภัยข้อมูล รวมถึงประโยชน์จากการพัฒนาปรับปรุงสมรรถนะความมั่นคงปลอดภัยข้อมูล</w:t>
            </w:r>
          </w:p>
        </w:tc>
        <w:tc>
          <w:tcPr>
            <w:tcW w:w="4961" w:type="dxa"/>
          </w:tcPr>
          <w:p w14:paraId="36C744BA"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5761D8B6" w14:textId="77777777" w:rsidTr="0001676A">
        <w:tc>
          <w:tcPr>
            <w:tcW w:w="885" w:type="dxa"/>
            <w:vMerge/>
          </w:tcPr>
          <w:p w14:paraId="5E489ADC"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2269DC44" w14:textId="77777777" w:rsidR="00E67272" w:rsidRPr="00A71E10" w:rsidRDefault="00E67272" w:rsidP="00E67272">
            <w:pPr>
              <w:pStyle w:val="ListParagraph"/>
              <w:numPr>
                <w:ilvl w:val="0"/>
                <w:numId w:val="25"/>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the implications of not conforming with the information security management system requirements.</w:t>
            </w:r>
          </w:p>
        </w:tc>
        <w:tc>
          <w:tcPr>
            <w:tcW w:w="4010" w:type="dxa"/>
          </w:tcPr>
          <w:p w14:paraId="5233D739"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ผลกระทบจากความไม่สอดคล้องตามข้อกำหนดระบบบริหารจัดการความมั่นคงปลอดภัยข้อมูล</w:t>
            </w:r>
          </w:p>
        </w:tc>
        <w:tc>
          <w:tcPr>
            <w:tcW w:w="4961" w:type="dxa"/>
          </w:tcPr>
          <w:p w14:paraId="29D47A3A"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470608CC" w14:textId="77777777" w:rsidTr="0001676A">
        <w:tc>
          <w:tcPr>
            <w:tcW w:w="885" w:type="dxa"/>
            <w:shd w:val="clear" w:color="auto" w:fill="F2F2F2" w:themeFill="background1" w:themeFillShade="F2"/>
          </w:tcPr>
          <w:p w14:paraId="5FC3AF8F"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7.4</w:t>
            </w:r>
          </w:p>
        </w:tc>
        <w:tc>
          <w:tcPr>
            <w:tcW w:w="14175" w:type="dxa"/>
            <w:gridSpan w:val="4"/>
            <w:shd w:val="clear" w:color="auto" w:fill="F2F2F2" w:themeFill="background1" w:themeFillShade="F2"/>
          </w:tcPr>
          <w:p w14:paraId="7132DAEF"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การสื่อสาร (</w:t>
            </w:r>
            <w:r w:rsidRPr="00A71E10">
              <w:rPr>
                <w:rFonts w:asciiTheme="majorBidi" w:hAnsiTheme="majorBidi" w:cstheme="majorBidi"/>
                <w:b/>
                <w:bCs/>
                <w:sz w:val="28"/>
                <w:szCs w:val="28"/>
              </w:rPr>
              <w:t>Communication)</w:t>
            </w:r>
          </w:p>
        </w:tc>
      </w:tr>
      <w:tr w:rsidR="00E67272" w:rsidRPr="00A71E10" w14:paraId="24AA0648" w14:textId="77777777" w:rsidTr="0001676A">
        <w:tc>
          <w:tcPr>
            <w:tcW w:w="885" w:type="dxa"/>
            <w:vMerge w:val="restart"/>
          </w:tcPr>
          <w:p w14:paraId="4D8C4B42"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1A2FF1F4"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determine the need for internal and external communications relevant to the information security management system including:</w:t>
            </w:r>
          </w:p>
        </w:tc>
        <w:tc>
          <w:tcPr>
            <w:tcW w:w="4010" w:type="dxa"/>
          </w:tcPr>
          <w:p w14:paraId="3C61E25A"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b/>
                <w:bCs/>
                <w:color w:val="FF0000"/>
                <w:sz w:val="28"/>
                <w:szCs w:val="28"/>
                <w:u w:val="single"/>
                <w:cs/>
              </w:rPr>
              <w:t>กำหนด</w:t>
            </w:r>
            <w:r w:rsidRPr="00A71E10">
              <w:rPr>
                <w:rFonts w:asciiTheme="majorBidi" w:hAnsiTheme="majorBidi" w:cstheme="majorBidi"/>
                <w:sz w:val="28"/>
                <w:szCs w:val="28"/>
                <w:cs/>
              </w:rPr>
              <w:t>การสื่อสารภายในและภายนอกที่จำเป็นที่เกี่ยวข้องกับระบบบริหารจัดการความมั่นคงปลอดภัยข้อมูล โดยรวมถึง</w:t>
            </w:r>
          </w:p>
        </w:tc>
        <w:tc>
          <w:tcPr>
            <w:tcW w:w="4961" w:type="dxa"/>
          </w:tcPr>
          <w:p w14:paraId="12355FD4"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4A93F32E" w14:textId="77777777" w:rsidTr="0001676A">
        <w:tc>
          <w:tcPr>
            <w:tcW w:w="885" w:type="dxa"/>
            <w:vMerge/>
          </w:tcPr>
          <w:p w14:paraId="29BFCFD3"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E94990F" w14:textId="77777777" w:rsidR="00E67272" w:rsidRPr="00A71E10" w:rsidRDefault="00E67272" w:rsidP="00E67272">
            <w:pPr>
              <w:pStyle w:val="ListParagraph"/>
              <w:numPr>
                <w:ilvl w:val="0"/>
                <w:numId w:val="26"/>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on what to communicate</w:t>
            </w:r>
          </w:p>
        </w:tc>
        <w:tc>
          <w:tcPr>
            <w:tcW w:w="4010" w:type="dxa"/>
          </w:tcPr>
          <w:p w14:paraId="65C0B242"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สิ่งที่</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สื่อสาร</w:t>
            </w:r>
          </w:p>
        </w:tc>
        <w:tc>
          <w:tcPr>
            <w:tcW w:w="4961" w:type="dxa"/>
          </w:tcPr>
          <w:p w14:paraId="2C8377B4"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31C8FC46" w14:textId="77777777" w:rsidTr="0001676A">
        <w:tc>
          <w:tcPr>
            <w:tcW w:w="885" w:type="dxa"/>
            <w:vMerge/>
          </w:tcPr>
          <w:p w14:paraId="28E50DCB"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64EF5AA" w14:textId="77777777" w:rsidR="00E67272" w:rsidRPr="00A71E10" w:rsidRDefault="00E67272" w:rsidP="00E67272">
            <w:pPr>
              <w:pStyle w:val="ListParagraph"/>
              <w:numPr>
                <w:ilvl w:val="0"/>
                <w:numId w:val="26"/>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when to communicate;</w:t>
            </w:r>
          </w:p>
        </w:tc>
        <w:tc>
          <w:tcPr>
            <w:tcW w:w="4010" w:type="dxa"/>
          </w:tcPr>
          <w:p w14:paraId="4E33818E"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เมื่อไร</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สื่อสาร</w:t>
            </w:r>
          </w:p>
        </w:tc>
        <w:tc>
          <w:tcPr>
            <w:tcW w:w="4961" w:type="dxa"/>
          </w:tcPr>
          <w:p w14:paraId="28FDF5BC"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50935EF9" w14:textId="77777777" w:rsidTr="0001676A">
        <w:tc>
          <w:tcPr>
            <w:tcW w:w="885" w:type="dxa"/>
            <w:vMerge/>
          </w:tcPr>
          <w:p w14:paraId="0682CE25"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632B0435" w14:textId="77777777" w:rsidR="00E67272" w:rsidRPr="00A71E10" w:rsidRDefault="00E67272" w:rsidP="00E67272">
            <w:pPr>
              <w:pStyle w:val="ListParagraph"/>
              <w:numPr>
                <w:ilvl w:val="0"/>
                <w:numId w:val="26"/>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with whom to communicate;</w:t>
            </w:r>
          </w:p>
        </w:tc>
        <w:tc>
          <w:tcPr>
            <w:tcW w:w="4010" w:type="dxa"/>
          </w:tcPr>
          <w:p w14:paraId="044D49E3"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สื่อสารต่อใคร</w:t>
            </w:r>
          </w:p>
        </w:tc>
        <w:tc>
          <w:tcPr>
            <w:tcW w:w="4961" w:type="dxa"/>
          </w:tcPr>
          <w:p w14:paraId="24183AC5"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790074E" w14:textId="77777777" w:rsidTr="0001676A">
        <w:tc>
          <w:tcPr>
            <w:tcW w:w="885" w:type="dxa"/>
            <w:vMerge/>
          </w:tcPr>
          <w:p w14:paraId="40AF5444"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21409E6E" w14:textId="77777777" w:rsidR="00E67272" w:rsidRPr="00A71E10" w:rsidRDefault="00E67272" w:rsidP="00E67272">
            <w:pPr>
              <w:pStyle w:val="ListParagraph"/>
              <w:numPr>
                <w:ilvl w:val="0"/>
                <w:numId w:val="26"/>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who shall communicate; and</w:t>
            </w:r>
          </w:p>
        </w:tc>
        <w:tc>
          <w:tcPr>
            <w:tcW w:w="4010" w:type="dxa"/>
          </w:tcPr>
          <w:p w14:paraId="470AA0C0"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ใครจะ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เป็นผู้สื่อสาร</w:t>
            </w:r>
          </w:p>
        </w:tc>
        <w:tc>
          <w:tcPr>
            <w:tcW w:w="4961" w:type="dxa"/>
          </w:tcPr>
          <w:p w14:paraId="7DC5C7D4"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602AFEFB" w14:textId="77777777" w:rsidTr="0001676A">
        <w:tc>
          <w:tcPr>
            <w:tcW w:w="885" w:type="dxa"/>
            <w:vMerge/>
          </w:tcPr>
          <w:p w14:paraId="5B74F567"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0F767DB" w14:textId="77777777" w:rsidR="00E67272" w:rsidRPr="00A71E10" w:rsidRDefault="00E67272" w:rsidP="00E67272">
            <w:pPr>
              <w:pStyle w:val="ListParagraph"/>
              <w:numPr>
                <w:ilvl w:val="0"/>
                <w:numId w:val="26"/>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 xml:space="preserve">the processes by which communication shall be </w:t>
            </w:r>
            <w:proofErr w:type="gramStart"/>
            <w:r w:rsidRPr="00A71E10">
              <w:rPr>
                <w:rFonts w:asciiTheme="majorBidi" w:hAnsiTheme="majorBidi" w:cstheme="majorBidi"/>
                <w:sz w:val="28"/>
              </w:rPr>
              <w:t>effected</w:t>
            </w:r>
            <w:proofErr w:type="gramEnd"/>
          </w:p>
        </w:tc>
        <w:tc>
          <w:tcPr>
            <w:tcW w:w="4010" w:type="dxa"/>
          </w:tcPr>
          <w:p w14:paraId="1E580491"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กระบวนการที่จะทำให้การสื่อสารได้ผล</w:t>
            </w:r>
          </w:p>
        </w:tc>
        <w:tc>
          <w:tcPr>
            <w:tcW w:w="4961" w:type="dxa"/>
          </w:tcPr>
          <w:p w14:paraId="31B3F782"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759D65C6" w14:textId="77777777" w:rsidTr="0001676A">
        <w:tc>
          <w:tcPr>
            <w:tcW w:w="885" w:type="dxa"/>
            <w:shd w:val="clear" w:color="auto" w:fill="F2F2F2" w:themeFill="background1" w:themeFillShade="F2"/>
          </w:tcPr>
          <w:p w14:paraId="6C84CB55"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lastRenderedPageBreak/>
              <w:t>7.5</w:t>
            </w:r>
          </w:p>
        </w:tc>
        <w:tc>
          <w:tcPr>
            <w:tcW w:w="14175" w:type="dxa"/>
            <w:gridSpan w:val="4"/>
            <w:shd w:val="clear" w:color="auto" w:fill="F2F2F2" w:themeFill="background1" w:themeFillShade="F2"/>
          </w:tcPr>
          <w:p w14:paraId="3D796827"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เอกสารข้อมูล (</w:t>
            </w:r>
            <w:r w:rsidRPr="00A71E10">
              <w:rPr>
                <w:rFonts w:asciiTheme="majorBidi" w:hAnsiTheme="majorBidi" w:cstheme="majorBidi"/>
                <w:b/>
                <w:bCs/>
                <w:sz w:val="28"/>
                <w:szCs w:val="28"/>
              </w:rPr>
              <w:t>Documented information)</w:t>
            </w:r>
          </w:p>
        </w:tc>
      </w:tr>
      <w:tr w:rsidR="00E67272" w:rsidRPr="00A71E10" w14:paraId="56BB96E4" w14:textId="77777777" w:rsidTr="0001676A">
        <w:tc>
          <w:tcPr>
            <w:tcW w:w="885" w:type="dxa"/>
            <w:shd w:val="clear" w:color="auto" w:fill="auto"/>
          </w:tcPr>
          <w:p w14:paraId="32565351"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7.5.1</w:t>
            </w:r>
          </w:p>
        </w:tc>
        <w:tc>
          <w:tcPr>
            <w:tcW w:w="14175" w:type="dxa"/>
            <w:gridSpan w:val="4"/>
            <w:shd w:val="clear" w:color="auto" w:fill="auto"/>
          </w:tcPr>
          <w:p w14:paraId="34C723F7"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ทั่วไป (</w:t>
            </w:r>
            <w:r w:rsidRPr="00A71E10">
              <w:rPr>
                <w:rFonts w:asciiTheme="majorBidi" w:hAnsiTheme="majorBidi" w:cstheme="majorBidi"/>
                <w:b/>
                <w:bCs/>
                <w:sz w:val="28"/>
                <w:szCs w:val="28"/>
              </w:rPr>
              <w:t>General)</w:t>
            </w:r>
          </w:p>
        </w:tc>
      </w:tr>
      <w:tr w:rsidR="00E67272" w:rsidRPr="00A71E10" w14:paraId="3BC0B224" w14:textId="77777777" w:rsidTr="0001676A">
        <w:tc>
          <w:tcPr>
            <w:tcW w:w="885" w:type="dxa"/>
            <w:vMerge w:val="restart"/>
          </w:tcPr>
          <w:p w14:paraId="759892B3"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940D01D"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organization’s information security management system shall include:</w:t>
            </w:r>
          </w:p>
        </w:tc>
        <w:tc>
          <w:tcPr>
            <w:tcW w:w="4010" w:type="dxa"/>
          </w:tcPr>
          <w:p w14:paraId="467CE8BD"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ระบบบริหารจัดการความมั่นคงปลอดภัยข้อมูลขององค์กร</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รวมถึง</w:t>
            </w:r>
          </w:p>
        </w:tc>
        <w:tc>
          <w:tcPr>
            <w:tcW w:w="4961" w:type="dxa"/>
          </w:tcPr>
          <w:p w14:paraId="40F96C68" w14:textId="77777777" w:rsidR="00E67272" w:rsidRPr="00A71E10" w:rsidRDefault="00E67272" w:rsidP="00E67272">
            <w:pPr>
              <w:spacing w:line="320" w:lineRule="exact"/>
              <w:rPr>
                <w:rFonts w:asciiTheme="majorBidi" w:hAnsiTheme="majorBidi" w:cstheme="majorBidi"/>
                <w:sz w:val="28"/>
                <w:szCs w:val="28"/>
                <w:cs/>
              </w:rPr>
            </w:pPr>
          </w:p>
        </w:tc>
      </w:tr>
      <w:tr w:rsidR="00E67272" w:rsidRPr="00A71E10" w14:paraId="4C965810" w14:textId="77777777" w:rsidTr="0001676A">
        <w:tc>
          <w:tcPr>
            <w:tcW w:w="885" w:type="dxa"/>
            <w:vMerge/>
          </w:tcPr>
          <w:p w14:paraId="6A7ED92E"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1F5EAC34" w14:textId="77777777" w:rsidR="00E67272" w:rsidRPr="00A71E10" w:rsidRDefault="00E67272" w:rsidP="00E67272">
            <w:pPr>
              <w:pStyle w:val="ListParagraph"/>
              <w:numPr>
                <w:ilvl w:val="0"/>
                <w:numId w:val="27"/>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documented information required by this International Standard; and</w:t>
            </w:r>
          </w:p>
        </w:tc>
        <w:tc>
          <w:tcPr>
            <w:tcW w:w="4010" w:type="dxa"/>
          </w:tcPr>
          <w:p w14:paraId="0E010F5A"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ข้อมูลเอกสารที่กำหนดโดยมาตรฐานสากลฉบับนี้</w:t>
            </w:r>
          </w:p>
        </w:tc>
        <w:tc>
          <w:tcPr>
            <w:tcW w:w="4961" w:type="dxa"/>
          </w:tcPr>
          <w:p w14:paraId="59B6959C"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3729B54" w14:textId="77777777" w:rsidTr="0001676A">
        <w:tc>
          <w:tcPr>
            <w:tcW w:w="885" w:type="dxa"/>
            <w:vMerge/>
          </w:tcPr>
          <w:p w14:paraId="3EBD4836"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E8816C1" w14:textId="77777777" w:rsidR="00E67272" w:rsidRPr="00A71E10" w:rsidRDefault="00E67272" w:rsidP="00E67272">
            <w:pPr>
              <w:pStyle w:val="ListParagraph"/>
              <w:numPr>
                <w:ilvl w:val="0"/>
                <w:numId w:val="27"/>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documented information determined by the organization as being necessary for the effectiveness of the information security management system.</w:t>
            </w:r>
          </w:p>
        </w:tc>
        <w:tc>
          <w:tcPr>
            <w:tcW w:w="4010" w:type="dxa"/>
          </w:tcPr>
          <w:p w14:paraId="45DDF3D5"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ข้อมูลเอกสารที่กำหนดโดยองค์กรที่จำเป็นสำหรับระบบบริหารจัดการความมั่นคงปลอดภัยข้อมูลที่มีประสิทธิผล</w:t>
            </w:r>
          </w:p>
        </w:tc>
        <w:tc>
          <w:tcPr>
            <w:tcW w:w="4961" w:type="dxa"/>
          </w:tcPr>
          <w:p w14:paraId="6EE006D2"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C7911C8" w14:textId="77777777" w:rsidTr="0001676A">
        <w:tc>
          <w:tcPr>
            <w:tcW w:w="885" w:type="dxa"/>
            <w:shd w:val="clear" w:color="auto" w:fill="auto"/>
          </w:tcPr>
          <w:p w14:paraId="7EBDB4DC"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7.5.2</w:t>
            </w:r>
          </w:p>
        </w:tc>
        <w:tc>
          <w:tcPr>
            <w:tcW w:w="14175" w:type="dxa"/>
            <w:gridSpan w:val="4"/>
            <w:shd w:val="clear" w:color="auto" w:fill="auto"/>
          </w:tcPr>
          <w:p w14:paraId="4ED069D6"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การจัดทำและปรับปรุง (</w:t>
            </w:r>
            <w:r w:rsidRPr="00A71E10">
              <w:rPr>
                <w:rFonts w:asciiTheme="majorBidi" w:hAnsiTheme="majorBidi" w:cstheme="majorBidi"/>
                <w:b/>
                <w:bCs/>
                <w:sz w:val="28"/>
                <w:szCs w:val="28"/>
              </w:rPr>
              <w:t>Creating and updating)</w:t>
            </w:r>
          </w:p>
        </w:tc>
      </w:tr>
      <w:tr w:rsidR="00E67272" w:rsidRPr="00A71E10" w14:paraId="1247E974" w14:textId="77777777" w:rsidTr="0001676A">
        <w:tc>
          <w:tcPr>
            <w:tcW w:w="885" w:type="dxa"/>
            <w:vMerge w:val="restart"/>
          </w:tcPr>
          <w:p w14:paraId="3BABF3BB"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4EB2311D"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When creating and updating documented information the organization shall ensure appropriate:</w:t>
            </w:r>
          </w:p>
        </w:tc>
        <w:tc>
          <w:tcPr>
            <w:tcW w:w="4010" w:type="dxa"/>
          </w:tcPr>
          <w:p w14:paraId="2512F9C2"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เมื่อมีการสร้างและปรับปรุงข้อมูลเอกสาร 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มั่นใจอย่างเหมาะสม</w:t>
            </w:r>
          </w:p>
        </w:tc>
        <w:tc>
          <w:tcPr>
            <w:tcW w:w="4961" w:type="dxa"/>
          </w:tcPr>
          <w:p w14:paraId="6404413F"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53B6170C" w14:textId="77777777" w:rsidTr="0001676A">
        <w:tc>
          <w:tcPr>
            <w:tcW w:w="885" w:type="dxa"/>
            <w:vMerge/>
          </w:tcPr>
          <w:p w14:paraId="6BD3B944"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4775366" w14:textId="77777777" w:rsidR="00E67272" w:rsidRPr="00A71E10" w:rsidRDefault="00E67272" w:rsidP="00E67272">
            <w:pPr>
              <w:pStyle w:val="ListParagraph"/>
              <w:numPr>
                <w:ilvl w:val="0"/>
                <w:numId w:val="28"/>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identification and description (e.g. a title, date, author, or reference number);</w:t>
            </w:r>
          </w:p>
        </w:tc>
        <w:tc>
          <w:tcPr>
            <w:tcW w:w="4010" w:type="dxa"/>
          </w:tcPr>
          <w:p w14:paraId="60C746E5"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การระบุและอธิบาย (เช่น หัวข้อ วัน เจ้าของเอกสาร หรือเลขอ้างอิง)</w:t>
            </w:r>
          </w:p>
        </w:tc>
        <w:tc>
          <w:tcPr>
            <w:tcW w:w="4961" w:type="dxa"/>
          </w:tcPr>
          <w:p w14:paraId="57F7AD09"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F29A302" w14:textId="77777777" w:rsidTr="0001676A">
        <w:tc>
          <w:tcPr>
            <w:tcW w:w="885" w:type="dxa"/>
            <w:vMerge/>
          </w:tcPr>
          <w:p w14:paraId="0B9F0CF7"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6FC11EE4" w14:textId="77777777" w:rsidR="00E67272" w:rsidRPr="00A71E10" w:rsidRDefault="00E67272" w:rsidP="00E67272">
            <w:pPr>
              <w:pStyle w:val="ListParagraph"/>
              <w:numPr>
                <w:ilvl w:val="0"/>
                <w:numId w:val="28"/>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format (e.g. language, software version, graphics) and media (e.g. paper, electronic); and</w:t>
            </w:r>
          </w:p>
        </w:tc>
        <w:tc>
          <w:tcPr>
            <w:tcW w:w="4010" w:type="dxa"/>
          </w:tcPr>
          <w:p w14:paraId="5ECB15C0"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รูปแบบ (ภาษา ซอฟต์แวร์</w:t>
            </w:r>
            <w:proofErr w:type="spellStart"/>
            <w:r w:rsidRPr="00A71E10">
              <w:rPr>
                <w:rFonts w:asciiTheme="majorBidi" w:hAnsiTheme="majorBidi" w:cstheme="majorBidi"/>
                <w:sz w:val="28"/>
                <w:szCs w:val="28"/>
                <w:cs/>
              </w:rPr>
              <w:t>เวอร์ชั่น</w:t>
            </w:r>
            <w:proofErr w:type="spellEnd"/>
            <w:r w:rsidRPr="00A71E10">
              <w:rPr>
                <w:rFonts w:asciiTheme="majorBidi" w:hAnsiTheme="majorBidi" w:cstheme="majorBidi"/>
                <w:sz w:val="28"/>
                <w:szCs w:val="28"/>
                <w:cs/>
              </w:rPr>
              <w:t xml:space="preserve">  กราฟิก) และสื่อ (กระดาษ อิเล็กทรอนิกส์) </w:t>
            </w:r>
          </w:p>
        </w:tc>
        <w:tc>
          <w:tcPr>
            <w:tcW w:w="4961" w:type="dxa"/>
          </w:tcPr>
          <w:p w14:paraId="300E4995"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05DF1988" w14:textId="77777777" w:rsidTr="0001676A">
        <w:tc>
          <w:tcPr>
            <w:tcW w:w="885" w:type="dxa"/>
            <w:vMerge/>
          </w:tcPr>
          <w:p w14:paraId="6B5F614F"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45250EE2" w14:textId="77777777" w:rsidR="00E67272" w:rsidRPr="00A71E10" w:rsidRDefault="00E67272" w:rsidP="00E67272">
            <w:pPr>
              <w:pStyle w:val="ListParagraph"/>
              <w:numPr>
                <w:ilvl w:val="0"/>
                <w:numId w:val="28"/>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review and approval for suitability and adequacy.</w:t>
            </w:r>
          </w:p>
        </w:tc>
        <w:tc>
          <w:tcPr>
            <w:tcW w:w="4010" w:type="dxa"/>
          </w:tcPr>
          <w:p w14:paraId="39B8BF41"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การทบทวนและ</w:t>
            </w:r>
            <w:r w:rsidRPr="00A71E10">
              <w:rPr>
                <w:rFonts w:asciiTheme="majorBidi" w:hAnsiTheme="majorBidi" w:cstheme="majorBidi"/>
                <w:b/>
                <w:bCs/>
                <w:color w:val="FF0000"/>
                <w:sz w:val="28"/>
                <w:szCs w:val="28"/>
                <w:u w:val="single"/>
                <w:cs/>
              </w:rPr>
              <w:t>อนุมัติ</w:t>
            </w:r>
            <w:r w:rsidRPr="00A71E10">
              <w:rPr>
                <w:rFonts w:asciiTheme="majorBidi" w:hAnsiTheme="majorBidi" w:cstheme="majorBidi"/>
                <w:sz w:val="28"/>
                <w:szCs w:val="28"/>
                <w:cs/>
              </w:rPr>
              <w:t>อย่างเหมาะสมและเพียงพอ</w:t>
            </w:r>
          </w:p>
        </w:tc>
        <w:tc>
          <w:tcPr>
            <w:tcW w:w="4961" w:type="dxa"/>
          </w:tcPr>
          <w:p w14:paraId="7F8E0191"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F78C959" w14:textId="77777777" w:rsidTr="0001676A">
        <w:tc>
          <w:tcPr>
            <w:tcW w:w="885" w:type="dxa"/>
            <w:shd w:val="clear" w:color="auto" w:fill="auto"/>
          </w:tcPr>
          <w:p w14:paraId="5AE321A3"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7.5.3</w:t>
            </w:r>
          </w:p>
        </w:tc>
        <w:tc>
          <w:tcPr>
            <w:tcW w:w="14175" w:type="dxa"/>
            <w:gridSpan w:val="4"/>
            <w:shd w:val="clear" w:color="auto" w:fill="auto"/>
          </w:tcPr>
          <w:p w14:paraId="568E6300"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การควบคุมเอกข้อมูล (</w:t>
            </w:r>
            <w:r w:rsidRPr="00A71E10">
              <w:rPr>
                <w:rFonts w:asciiTheme="majorBidi" w:hAnsiTheme="majorBidi" w:cstheme="majorBidi"/>
                <w:b/>
                <w:bCs/>
                <w:sz w:val="28"/>
                <w:szCs w:val="28"/>
              </w:rPr>
              <w:t>Control of documented information)</w:t>
            </w:r>
          </w:p>
        </w:tc>
      </w:tr>
      <w:tr w:rsidR="00E67272" w:rsidRPr="00A71E10" w14:paraId="4AC30D67" w14:textId="77777777" w:rsidTr="0001676A">
        <w:tc>
          <w:tcPr>
            <w:tcW w:w="885" w:type="dxa"/>
            <w:vMerge w:val="restart"/>
          </w:tcPr>
          <w:p w14:paraId="47D126B6"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DC6E39E"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Documented information required by the information security management system and by this International Standard shall be controlled to ensure:</w:t>
            </w:r>
          </w:p>
        </w:tc>
        <w:tc>
          <w:tcPr>
            <w:tcW w:w="4010" w:type="dxa"/>
          </w:tcPr>
          <w:p w14:paraId="1216F387"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ข้อมูลข้อมูลที่กำหนดโดยระบบบริหารจัดการความมั่นคงปลอดภัยข้อมูลและมาตรฐานฉบับนี้</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ได้รับการควบคุมให้มั่นใจว่า</w:t>
            </w:r>
          </w:p>
        </w:tc>
        <w:tc>
          <w:tcPr>
            <w:tcW w:w="4961" w:type="dxa"/>
          </w:tcPr>
          <w:p w14:paraId="15892E54"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64064367" w14:textId="77777777" w:rsidTr="0001676A">
        <w:tc>
          <w:tcPr>
            <w:tcW w:w="885" w:type="dxa"/>
            <w:vMerge/>
          </w:tcPr>
          <w:p w14:paraId="37E60DCC"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0FAC1BBC" w14:textId="77777777" w:rsidR="00E67272" w:rsidRPr="00A71E10" w:rsidRDefault="00E67272" w:rsidP="00E67272">
            <w:pPr>
              <w:pStyle w:val="ListParagraph"/>
              <w:numPr>
                <w:ilvl w:val="0"/>
                <w:numId w:val="29"/>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it is available and suitable for use, where and when it is needed; and</w:t>
            </w:r>
          </w:p>
        </w:tc>
        <w:tc>
          <w:tcPr>
            <w:tcW w:w="4010" w:type="dxa"/>
          </w:tcPr>
          <w:p w14:paraId="58B0BFDB"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 xml:space="preserve">มีความพร้อมใช้และเหมาะสมต่อการใช้งาน </w:t>
            </w:r>
          </w:p>
        </w:tc>
        <w:tc>
          <w:tcPr>
            <w:tcW w:w="4961" w:type="dxa"/>
          </w:tcPr>
          <w:p w14:paraId="0FBD161E"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1953A01E" w14:textId="77777777" w:rsidTr="0001676A">
        <w:tc>
          <w:tcPr>
            <w:tcW w:w="885" w:type="dxa"/>
            <w:vMerge/>
          </w:tcPr>
          <w:p w14:paraId="5F54C3B2"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1E4787A" w14:textId="77777777" w:rsidR="00E67272" w:rsidRPr="00A71E10" w:rsidRDefault="00E67272" w:rsidP="00E67272">
            <w:pPr>
              <w:pStyle w:val="ListParagraph"/>
              <w:numPr>
                <w:ilvl w:val="0"/>
                <w:numId w:val="29"/>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it is adequately protected (e.g. from loss of confidentiality, improper use, or loss of integrity).</w:t>
            </w:r>
          </w:p>
        </w:tc>
        <w:tc>
          <w:tcPr>
            <w:tcW w:w="4010" w:type="dxa"/>
          </w:tcPr>
          <w:p w14:paraId="44EEC0FA"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ได้รับการป้องกันอย่างเพียงพอ (ด้านความลับ การใช้งานไม่เหมาะสม การสูญเสียความถูกต้องสมบูรณ์)</w:t>
            </w:r>
          </w:p>
        </w:tc>
        <w:tc>
          <w:tcPr>
            <w:tcW w:w="4961" w:type="dxa"/>
          </w:tcPr>
          <w:p w14:paraId="166E1CCD"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010A9D47" w14:textId="77777777" w:rsidTr="0001676A">
        <w:tc>
          <w:tcPr>
            <w:tcW w:w="885" w:type="dxa"/>
            <w:vMerge/>
          </w:tcPr>
          <w:p w14:paraId="383268DA"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00ED57C1"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For the control of documented information, the organization shall address the following activities, as applicable:</w:t>
            </w:r>
          </w:p>
        </w:tc>
        <w:tc>
          <w:tcPr>
            <w:tcW w:w="4010" w:type="dxa"/>
          </w:tcPr>
          <w:p w14:paraId="2C4C3173"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สำหรับการควบคุมข้อมูลเอกสาร 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 xml:space="preserve">ดำเนินกิจกรรม </w:t>
            </w:r>
          </w:p>
        </w:tc>
        <w:tc>
          <w:tcPr>
            <w:tcW w:w="4961" w:type="dxa"/>
          </w:tcPr>
          <w:p w14:paraId="0211D44F"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1498E3FC" w14:textId="77777777" w:rsidTr="0001676A">
        <w:tc>
          <w:tcPr>
            <w:tcW w:w="885" w:type="dxa"/>
            <w:vMerge/>
          </w:tcPr>
          <w:p w14:paraId="0F405BF7"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314D72C" w14:textId="77777777" w:rsidR="00E67272" w:rsidRPr="00A71E10" w:rsidRDefault="00E67272" w:rsidP="00E67272">
            <w:pPr>
              <w:pStyle w:val="ListParagraph"/>
              <w:numPr>
                <w:ilvl w:val="0"/>
                <w:numId w:val="29"/>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distribution, access, retrieval and use;</w:t>
            </w:r>
          </w:p>
        </w:tc>
        <w:tc>
          <w:tcPr>
            <w:tcW w:w="4010" w:type="dxa"/>
          </w:tcPr>
          <w:p w14:paraId="418F8A25"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แจกจ่าย เข้าถึง เรียกใช้และใช้งาน</w:t>
            </w:r>
          </w:p>
        </w:tc>
        <w:tc>
          <w:tcPr>
            <w:tcW w:w="4961" w:type="dxa"/>
          </w:tcPr>
          <w:p w14:paraId="3AB388EE"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017641AE" w14:textId="77777777" w:rsidTr="0001676A">
        <w:tc>
          <w:tcPr>
            <w:tcW w:w="885" w:type="dxa"/>
            <w:vMerge/>
          </w:tcPr>
          <w:p w14:paraId="486F0600"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66460477" w14:textId="77777777" w:rsidR="00E67272" w:rsidRPr="00A71E10" w:rsidRDefault="00E67272" w:rsidP="00E67272">
            <w:pPr>
              <w:pStyle w:val="ListParagraph"/>
              <w:numPr>
                <w:ilvl w:val="0"/>
                <w:numId w:val="29"/>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storage and preservation, including the preservation of legibility;</w:t>
            </w:r>
          </w:p>
        </w:tc>
        <w:tc>
          <w:tcPr>
            <w:tcW w:w="4010" w:type="dxa"/>
          </w:tcPr>
          <w:p w14:paraId="27263A99"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การจัดเก็บและการเก็บรักษา รวมถึงการรักษาความชัดเจน</w:t>
            </w:r>
          </w:p>
        </w:tc>
        <w:tc>
          <w:tcPr>
            <w:tcW w:w="4961" w:type="dxa"/>
          </w:tcPr>
          <w:p w14:paraId="00A2D29B"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7CBA94A7" w14:textId="77777777" w:rsidTr="0001676A">
        <w:tc>
          <w:tcPr>
            <w:tcW w:w="885" w:type="dxa"/>
            <w:vMerge/>
          </w:tcPr>
          <w:p w14:paraId="30C25A9F"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2B1B63C2" w14:textId="77777777" w:rsidR="00E67272" w:rsidRPr="00A71E10" w:rsidRDefault="00E67272" w:rsidP="00E67272">
            <w:pPr>
              <w:pStyle w:val="ListParagraph"/>
              <w:numPr>
                <w:ilvl w:val="0"/>
                <w:numId w:val="29"/>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control of changes (e.g. version control); and</w:t>
            </w:r>
          </w:p>
        </w:tc>
        <w:tc>
          <w:tcPr>
            <w:tcW w:w="4010" w:type="dxa"/>
          </w:tcPr>
          <w:p w14:paraId="54CEDA70"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ควบคุมการเปลี่ยนแปลง (ควบคุม</w:t>
            </w:r>
            <w:proofErr w:type="spellStart"/>
            <w:r w:rsidRPr="00A71E10">
              <w:rPr>
                <w:rFonts w:asciiTheme="majorBidi" w:hAnsiTheme="majorBidi" w:cstheme="majorBidi"/>
                <w:sz w:val="28"/>
                <w:szCs w:val="28"/>
                <w:cs/>
              </w:rPr>
              <w:t>เวอร์ชั่น</w:t>
            </w:r>
            <w:proofErr w:type="spellEnd"/>
            <w:r w:rsidRPr="00A71E10">
              <w:rPr>
                <w:rFonts w:asciiTheme="majorBidi" w:hAnsiTheme="majorBidi" w:cstheme="majorBidi"/>
                <w:sz w:val="28"/>
                <w:szCs w:val="28"/>
                <w:cs/>
              </w:rPr>
              <w:t>)</w:t>
            </w:r>
          </w:p>
          <w:p w14:paraId="1E9ECB6D" w14:textId="77777777" w:rsidR="00E67272" w:rsidRPr="00A71E10" w:rsidRDefault="00E67272" w:rsidP="00E67272">
            <w:pPr>
              <w:spacing w:line="320" w:lineRule="exact"/>
              <w:rPr>
                <w:rFonts w:asciiTheme="majorBidi" w:hAnsiTheme="majorBidi" w:cstheme="majorBidi"/>
                <w:sz w:val="28"/>
                <w:szCs w:val="28"/>
              </w:rPr>
            </w:pPr>
          </w:p>
          <w:p w14:paraId="4CEED064" w14:textId="77777777" w:rsidR="00E67272" w:rsidRPr="00A71E10" w:rsidRDefault="00E67272" w:rsidP="00E67272">
            <w:pPr>
              <w:spacing w:line="320" w:lineRule="exact"/>
              <w:rPr>
                <w:rFonts w:asciiTheme="majorBidi" w:hAnsiTheme="majorBidi" w:cstheme="majorBidi"/>
                <w:sz w:val="28"/>
                <w:szCs w:val="28"/>
              </w:rPr>
            </w:pPr>
          </w:p>
        </w:tc>
        <w:tc>
          <w:tcPr>
            <w:tcW w:w="4961" w:type="dxa"/>
          </w:tcPr>
          <w:p w14:paraId="00BD6439"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49CA794C" w14:textId="77777777" w:rsidTr="0001676A">
        <w:tc>
          <w:tcPr>
            <w:tcW w:w="885" w:type="dxa"/>
            <w:vMerge/>
          </w:tcPr>
          <w:p w14:paraId="1CE5C27B"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562B8C8" w14:textId="77777777" w:rsidR="00E67272" w:rsidRPr="00A71E10" w:rsidRDefault="00E67272" w:rsidP="00E67272">
            <w:pPr>
              <w:pStyle w:val="ListParagraph"/>
              <w:numPr>
                <w:ilvl w:val="0"/>
                <w:numId w:val="29"/>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retention and disposition.</w:t>
            </w:r>
          </w:p>
        </w:tc>
        <w:tc>
          <w:tcPr>
            <w:tcW w:w="4010" w:type="dxa"/>
          </w:tcPr>
          <w:p w14:paraId="2757B12A"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การเก็บรักษาและจำหน่าย</w:t>
            </w:r>
          </w:p>
          <w:p w14:paraId="6A34704C" w14:textId="77777777" w:rsidR="00E67272" w:rsidRPr="00A71E10" w:rsidRDefault="00E67272" w:rsidP="00E67272">
            <w:pPr>
              <w:spacing w:line="320" w:lineRule="exact"/>
              <w:rPr>
                <w:rFonts w:asciiTheme="majorBidi" w:hAnsiTheme="majorBidi" w:cstheme="majorBidi"/>
                <w:sz w:val="28"/>
                <w:szCs w:val="28"/>
              </w:rPr>
            </w:pPr>
          </w:p>
          <w:p w14:paraId="78C4FDDB" w14:textId="77777777" w:rsidR="00E67272" w:rsidRPr="00A71E10" w:rsidRDefault="00E67272" w:rsidP="00E67272">
            <w:pPr>
              <w:spacing w:line="320" w:lineRule="exact"/>
              <w:rPr>
                <w:rFonts w:asciiTheme="majorBidi" w:hAnsiTheme="majorBidi" w:cstheme="majorBidi"/>
                <w:sz w:val="28"/>
                <w:szCs w:val="28"/>
              </w:rPr>
            </w:pPr>
          </w:p>
        </w:tc>
        <w:tc>
          <w:tcPr>
            <w:tcW w:w="4961" w:type="dxa"/>
          </w:tcPr>
          <w:p w14:paraId="384BAA21" w14:textId="77777777" w:rsidR="00E67272" w:rsidRPr="00A71E10" w:rsidRDefault="00E67272" w:rsidP="00E67272">
            <w:pPr>
              <w:spacing w:line="320" w:lineRule="exact"/>
              <w:rPr>
                <w:rFonts w:asciiTheme="majorBidi" w:hAnsiTheme="majorBidi" w:cstheme="majorBidi"/>
                <w:sz w:val="28"/>
                <w:szCs w:val="28"/>
                <w:cs/>
              </w:rPr>
            </w:pPr>
          </w:p>
        </w:tc>
      </w:tr>
      <w:tr w:rsidR="00E67272" w:rsidRPr="00A71E10" w14:paraId="3F2B5B3C" w14:textId="77777777" w:rsidTr="0001676A">
        <w:tc>
          <w:tcPr>
            <w:tcW w:w="885" w:type="dxa"/>
            <w:vMerge/>
          </w:tcPr>
          <w:p w14:paraId="779C331F"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E621649" w14:textId="77777777" w:rsidR="00E67272" w:rsidRPr="00A71E10" w:rsidRDefault="00E67272" w:rsidP="00E67272">
            <w:pPr>
              <w:spacing w:line="320" w:lineRule="exact"/>
              <w:jc w:val="left"/>
              <w:rPr>
                <w:rFonts w:asciiTheme="majorBidi" w:hAnsiTheme="majorBidi" w:cstheme="majorBidi"/>
                <w:sz w:val="28"/>
                <w:szCs w:val="28"/>
              </w:rPr>
            </w:pPr>
            <w:proofErr w:type="gramStart"/>
            <w:r w:rsidRPr="00A71E10">
              <w:rPr>
                <w:rFonts w:asciiTheme="majorBidi" w:hAnsiTheme="majorBidi" w:cstheme="majorBidi"/>
                <w:sz w:val="28"/>
                <w:szCs w:val="28"/>
              </w:rPr>
              <w:t>Documented  information</w:t>
            </w:r>
            <w:proofErr w:type="gramEnd"/>
            <w:r w:rsidRPr="00A71E10">
              <w:rPr>
                <w:rFonts w:asciiTheme="majorBidi" w:hAnsiTheme="majorBidi" w:cstheme="majorBidi"/>
                <w:sz w:val="28"/>
                <w:szCs w:val="28"/>
              </w:rPr>
              <w:t xml:space="preserve">  of  external  origin,  determined  by  the  organization  to  be  necessary  for the planning and operation of the information security management system, shall be identified as appropriate, and controlled.</w:t>
            </w:r>
          </w:p>
          <w:p w14:paraId="53FDC942" w14:textId="77777777" w:rsidR="00E67272" w:rsidRPr="00A71E10" w:rsidRDefault="00E67272" w:rsidP="00E67272">
            <w:pPr>
              <w:spacing w:line="320" w:lineRule="exact"/>
              <w:jc w:val="left"/>
              <w:rPr>
                <w:rFonts w:asciiTheme="majorBidi" w:hAnsiTheme="majorBidi" w:cstheme="majorBidi"/>
                <w:sz w:val="28"/>
                <w:szCs w:val="28"/>
              </w:rPr>
            </w:pPr>
          </w:p>
          <w:p w14:paraId="4A1EC18B"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Note: Access implies a decision regarding the permission to view the documented information only, or the permission and authority to view and change the documented information, etc.</w:t>
            </w:r>
          </w:p>
        </w:tc>
        <w:tc>
          <w:tcPr>
            <w:tcW w:w="4010" w:type="dxa"/>
          </w:tcPr>
          <w:p w14:paraId="5A11C7D4" w14:textId="79B48594"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เอกสารข้อมูลที่รับมาจากภายนอกองค์กรซึ่งได้พิจารณาแล้วว่ามีความจำเป็นสำหรับการวาง</w:t>
            </w:r>
            <w:r w:rsidRPr="00A71E10">
              <w:rPr>
                <w:rFonts w:asciiTheme="majorBidi" w:hAnsiTheme="majorBidi" w:cstheme="majorBidi"/>
                <w:color w:val="FF0000"/>
                <w:sz w:val="28"/>
                <w:szCs w:val="28"/>
                <w:u w:val="single"/>
                <w:cs/>
              </w:rPr>
              <w:t>แผน</w:t>
            </w:r>
            <w:r w:rsidRPr="00A71E10">
              <w:rPr>
                <w:rFonts w:asciiTheme="majorBidi" w:hAnsiTheme="majorBidi" w:cstheme="majorBidi"/>
                <w:sz w:val="28"/>
                <w:szCs w:val="28"/>
                <w:cs/>
              </w:rPr>
              <w:t>และการดำเนินการของระบบบริหารความมั่นคงปลอดภัยข้อมูล</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มีการระบุและควบคุมตามความเหมาะสม</w:t>
            </w:r>
          </w:p>
          <w:p w14:paraId="772BFE3B"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หมายเหตุ : การเข้าถึง ให้มีความหมายว่าเป็นการตัดสินใจเกี่ยวกับการอนุญาตให้มองเห็นเอกสารข้อมูลเท่านั้น หรือการอนุญาตและให้อำนาจในการมองเห็นและเปลี่ยนแปลงเอกสารข้อมูลได้ด้วย ฯลฯ</w:t>
            </w:r>
          </w:p>
        </w:tc>
        <w:tc>
          <w:tcPr>
            <w:tcW w:w="4961" w:type="dxa"/>
          </w:tcPr>
          <w:p w14:paraId="6DC5250D"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602069BF" w14:textId="77777777" w:rsidTr="0001676A">
        <w:tc>
          <w:tcPr>
            <w:tcW w:w="885" w:type="dxa"/>
            <w:shd w:val="clear" w:color="auto" w:fill="D5DCE4" w:themeFill="text2" w:themeFillTint="33"/>
          </w:tcPr>
          <w:p w14:paraId="7D57DBD8"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8</w:t>
            </w:r>
          </w:p>
        </w:tc>
        <w:tc>
          <w:tcPr>
            <w:tcW w:w="14175" w:type="dxa"/>
            <w:gridSpan w:val="4"/>
            <w:shd w:val="clear" w:color="auto" w:fill="D5DCE4" w:themeFill="text2" w:themeFillTint="33"/>
          </w:tcPr>
          <w:p w14:paraId="2E99DF83"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การดำเนินการ (</w:t>
            </w:r>
            <w:r w:rsidRPr="00A71E10">
              <w:rPr>
                <w:rFonts w:asciiTheme="majorBidi" w:hAnsiTheme="majorBidi" w:cstheme="majorBidi"/>
                <w:b/>
                <w:bCs/>
                <w:sz w:val="28"/>
                <w:szCs w:val="28"/>
              </w:rPr>
              <w:t>Operation)</w:t>
            </w:r>
          </w:p>
        </w:tc>
      </w:tr>
      <w:tr w:rsidR="00E67272" w:rsidRPr="00A71E10" w14:paraId="67F92BC8" w14:textId="77777777" w:rsidTr="0001676A">
        <w:tc>
          <w:tcPr>
            <w:tcW w:w="885" w:type="dxa"/>
            <w:shd w:val="clear" w:color="auto" w:fill="F2F2F2" w:themeFill="background1" w:themeFillShade="F2"/>
          </w:tcPr>
          <w:p w14:paraId="5685B753"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8.1</w:t>
            </w:r>
          </w:p>
        </w:tc>
        <w:tc>
          <w:tcPr>
            <w:tcW w:w="14175" w:type="dxa"/>
            <w:gridSpan w:val="4"/>
            <w:shd w:val="clear" w:color="auto" w:fill="F2F2F2" w:themeFill="background1" w:themeFillShade="F2"/>
          </w:tcPr>
          <w:p w14:paraId="62D6DD6B"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การวาง</w:t>
            </w:r>
            <w:r w:rsidRPr="00A71E10">
              <w:rPr>
                <w:rFonts w:asciiTheme="majorBidi" w:hAnsiTheme="majorBidi" w:cstheme="majorBidi"/>
                <w:color w:val="FF0000"/>
                <w:sz w:val="28"/>
                <w:szCs w:val="28"/>
                <w:u w:val="single"/>
                <w:cs/>
              </w:rPr>
              <w:t>แผน</w:t>
            </w:r>
            <w:r w:rsidRPr="00A71E10">
              <w:rPr>
                <w:rFonts w:asciiTheme="majorBidi" w:hAnsiTheme="majorBidi" w:cstheme="majorBidi"/>
                <w:b/>
                <w:bCs/>
                <w:sz w:val="28"/>
                <w:szCs w:val="28"/>
                <w:cs/>
              </w:rPr>
              <w:t>และการควบคุมการดำเนินการ (</w:t>
            </w:r>
            <w:r w:rsidRPr="00A71E10">
              <w:rPr>
                <w:rFonts w:asciiTheme="majorBidi" w:hAnsiTheme="majorBidi" w:cstheme="majorBidi"/>
                <w:b/>
                <w:bCs/>
                <w:sz w:val="28"/>
                <w:szCs w:val="28"/>
              </w:rPr>
              <w:t>Operational planning and control)</w:t>
            </w:r>
          </w:p>
        </w:tc>
      </w:tr>
      <w:tr w:rsidR="00E67272" w:rsidRPr="00A71E10" w14:paraId="4F3D5767" w14:textId="77777777" w:rsidTr="0001676A">
        <w:tc>
          <w:tcPr>
            <w:tcW w:w="885" w:type="dxa"/>
            <w:vMerge w:val="restart"/>
          </w:tcPr>
          <w:p w14:paraId="5D1196A9"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06CDA6AB"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plan, implement and control the processes needed to meet information security requirements, and to implement the actions determined in 6.1. The organization shall also implement plans to achieve information security objectives determined in 6.2.</w:t>
            </w:r>
          </w:p>
        </w:tc>
        <w:tc>
          <w:tcPr>
            <w:tcW w:w="4010" w:type="dxa"/>
          </w:tcPr>
          <w:p w14:paraId="1A7F965C"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eastAsia="Calibri" w:hAnsiTheme="majorBidi" w:cstheme="majorBidi"/>
                <w:sz w:val="28"/>
                <w:szCs w:val="28"/>
                <w:cs/>
              </w:rPr>
              <w:t>องค์กรจะ</w:t>
            </w:r>
            <w:r w:rsidRPr="00A71E10">
              <w:rPr>
                <w:rFonts w:asciiTheme="majorBidi" w:eastAsia="Calibri" w:hAnsiTheme="majorBidi" w:cstheme="majorBidi"/>
                <w:color w:val="FF0000"/>
                <w:sz w:val="28"/>
                <w:szCs w:val="28"/>
                <w:u w:val="single"/>
                <w:cs/>
              </w:rPr>
              <w:t>ต้อง</w:t>
            </w:r>
            <w:r w:rsidRPr="00A71E10">
              <w:rPr>
                <w:rFonts w:asciiTheme="majorBidi" w:eastAsia="Calibri" w:hAnsiTheme="majorBidi" w:cstheme="majorBidi"/>
                <w:sz w:val="28"/>
                <w:szCs w:val="28"/>
                <w:cs/>
              </w:rPr>
              <w:t>วาง</w:t>
            </w:r>
            <w:r w:rsidRPr="00A71E10">
              <w:rPr>
                <w:rFonts w:asciiTheme="majorBidi" w:eastAsia="Calibri" w:hAnsiTheme="majorBidi" w:cstheme="majorBidi"/>
                <w:color w:val="FF0000"/>
                <w:sz w:val="28"/>
                <w:szCs w:val="28"/>
                <w:u w:val="single"/>
                <w:cs/>
              </w:rPr>
              <w:t>แผน</w:t>
            </w:r>
            <w:r w:rsidRPr="00A71E10">
              <w:rPr>
                <w:rFonts w:asciiTheme="majorBidi" w:eastAsia="Calibri" w:hAnsiTheme="majorBidi" w:cstheme="majorBidi"/>
                <w:sz w:val="28"/>
                <w:szCs w:val="28"/>
                <w:cs/>
              </w:rPr>
              <w:t xml:space="preserve"> ดำเนินการและควบคุมกระบวนที่จำเป็นเพื่อให้ได้ตามความต้องการด้านความมั่นคงปลอดภัยข้อมูลและเพื่อการดำเนินการตามข้อ 6.1 องค์กรจะ</w:t>
            </w:r>
            <w:r w:rsidRPr="00A71E10">
              <w:rPr>
                <w:rFonts w:asciiTheme="majorBidi" w:eastAsia="Calibri" w:hAnsiTheme="majorBidi" w:cstheme="majorBidi"/>
                <w:color w:val="FF0000"/>
                <w:sz w:val="28"/>
                <w:szCs w:val="28"/>
                <w:u w:val="single"/>
                <w:cs/>
              </w:rPr>
              <w:t>ต้อง</w:t>
            </w:r>
            <w:r w:rsidRPr="00A71E10">
              <w:rPr>
                <w:rFonts w:asciiTheme="majorBidi" w:eastAsia="Calibri" w:hAnsiTheme="majorBidi" w:cstheme="majorBidi"/>
                <w:sz w:val="28"/>
                <w:szCs w:val="28"/>
                <w:cs/>
              </w:rPr>
              <w:t>ดำเนิน</w:t>
            </w:r>
            <w:r w:rsidRPr="00A71E10">
              <w:rPr>
                <w:rFonts w:asciiTheme="majorBidi" w:eastAsia="Calibri" w:hAnsiTheme="majorBidi" w:cstheme="majorBidi"/>
                <w:color w:val="FF0000"/>
                <w:sz w:val="28"/>
                <w:szCs w:val="28"/>
                <w:u w:val="single"/>
                <w:cs/>
              </w:rPr>
              <w:t>แผน</w:t>
            </w:r>
            <w:r w:rsidRPr="00A71E10">
              <w:rPr>
                <w:rFonts w:asciiTheme="majorBidi" w:eastAsia="Calibri" w:hAnsiTheme="majorBidi" w:cstheme="majorBidi"/>
                <w:sz w:val="28"/>
                <w:szCs w:val="28"/>
                <w:cs/>
              </w:rPr>
              <w:t>เพื่อให้บรรลุวัตถุประสงค์ด้านความมั่นคงปลอดภัยข้อมูลที่กำหนดไว้ในข้อ 6.2</w:t>
            </w:r>
          </w:p>
        </w:tc>
        <w:tc>
          <w:tcPr>
            <w:tcW w:w="4961" w:type="dxa"/>
          </w:tcPr>
          <w:p w14:paraId="2BB80FA8"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9DDBD62" w14:textId="77777777" w:rsidTr="0001676A">
        <w:tc>
          <w:tcPr>
            <w:tcW w:w="885" w:type="dxa"/>
            <w:vMerge/>
          </w:tcPr>
          <w:p w14:paraId="7F4EED2B"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11ED9A43"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The organization shall keep </w:t>
            </w:r>
            <w:r w:rsidRPr="00A71E10">
              <w:rPr>
                <w:rFonts w:asciiTheme="majorBidi" w:hAnsiTheme="majorBidi" w:cstheme="majorBidi"/>
                <w:sz w:val="28"/>
                <w:szCs w:val="28"/>
                <w:u w:val="single"/>
              </w:rPr>
              <w:t>documented information</w:t>
            </w:r>
            <w:r w:rsidRPr="00A71E10">
              <w:rPr>
                <w:rFonts w:asciiTheme="majorBidi" w:hAnsiTheme="majorBidi" w:cstheme="majorBidi"/>
                <w:sz w:val="28"/>
                <w:szCs w:val="28"/>
              </w:rPr>
              <w:t xml:space="preserve"> to the extent necessary to have confidence that the processes have been carried out as planned.</w:t>
            </w:r>
          </w:p>
        </w:tc>
        <w:tc>
          <w:tcPr>
            <w:tcW w:w="4010" w:type="dxa"/>
          </w:tcPr>
          <w:p w14:paraId="6343B7C2"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เก็บข้อมูลเอกสารเพื่อให้มั่นใจว่ากระบวนการ</w:t>
            </w:r>
            <w:proofErr w:type="spellStart"/>
            <w:r w:rsidRPr="00A71E10">
              <w:rPr>
                <w:rFonts w:asciiTheme="majorBidi" w:hAnsiTheme="majorBidi" w:cstheme="majorBidi"/>
                <w:sz w:val="28"/>
                <w:szCs w:val="28"/>
                <w:cs/>
              </w:rPr>
              <w:t>ต่างๆ</w:t>
            </w:r>
            <w:proofErr w:type="spellEnd"/>
            <w:r w:rsidRPr="00A71E10">
              <w:rPr>
                <w:rFonts w:asciiTheme="majorBidi" w:hAnsiTheme="majorBidi" w:cstheme="majorBidi"/>
                <w:sz w:val="28"/>
                <w:szCs w:val="28"/>
                <w:cs/>
              </w:rPr>
              <w:t xml:space="preserve"> ได้รับการดำเนินการตาม</w:t>
            </w:r>
            <w:r w:rsidRPr="00A71E10">
              <w:rPr>
                <w:rFonts w:asciiTheme="majorBidi" w:hAnsiTheme="majorBidi" w:cstheme="majorBidi"/>
                <w:color w:val="FF0000"/>
                <w:sz w:val="28"/>
                <w:szCs w:val="28"/>
                <w:u w:val="single"/>
                <w:cs/>
              </w:rPr>
              <w:t>แผน</w:t>
            </w:r>
          </w:p>
        </w:tc>
        <w:tc>
          <w:tcPr>
            <w:tcW w:w="4961" w:type="dxa"/>
          </w:tcPr>
          <w:p w14:paraId="37ED68E4" w14:textId="77777777" w:rsidR="00E67272" w:rsidRPr="00A71E10" w:rsidRDefault="00E67272" w:rsidP="00E67272">
            <w:pPr>
              <w:spacing w:line="320" w:lineRule="exact"/>
              <w:rPr>
                <w:rFonts w:asciiTheme="majorBidi" w:hAnsiTheme="majorBidi" w:cstheme="majorBidi"/>
                <w:sz w:val="28"/>
                <w:szCs w:val="28"/>
                <w:cs/>
              </w:rPr>
            </w:pPr>
          </w:p>
        </w:tc>
      </w:tr>
      <w:tr w:rsidR="00E67272" w:rsidRPr="00A71E10" w14:paraId="57BCB266" w14:textId="77777777" w:rsidTr="0001676A">
        <w:tc>
          <w:tcPr>
            <w:tcW w:w="885" w:type="dxa"/>
            <w:vMerge/>
          </w:tcPr>
          <w:p w14:paraId="3AB7282D"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1F8D1C71"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control planned changes and review the consequences of unintended changes, taking action to mitigate any adverse effects, as necessary</w:t>
            </w:r>
          </w:p>
        </w:tc>
        <w:tc>
          <w:tcPr>
            <w:tcW w:w="4010" w:type="dxa"/>
          </w:tcPr>
          <w:p w14:paraId="0388E994"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ควบคุม</w:t>
            </w:r>
            <w:r w:rsidRPr="00A71E10">
              <w:rPr>
                <w:rFonts w:asciiTheme="majorBidi" w:hAnsiTheme="majorBidi" w:cstheme="majorBidi"/>
                <w:color w:val="FF0000"/>
                <w:sz w:val="28"/>
                <w:szCs w:val="28"/>
                <w:u w:val="single"/>
                <w:cs/>
              </w:rPr>
              <w:t>แผน</w:t>
            </w:r>
            <w:r w:rsidRPr="00A71E10">
              <w:rPr>
                <w:rFonts w:asciiTheme="majorBidi" w:hAnsiTheme="majorBidi" w:cstheme="majorBidi"/>
                <w:sz w:val="28"/>
                <w:szCs w:val="28"/>
                <w:cs/>
              </w:rPr>
              <w:t>ที่เปลี่ยนแปลงและทบทวนผลกระทบที่อาจเกิดขึ้นจากการเปลี่ยนแปลงที่ไม่ได้ต้องการ ดำเนินการเพื่อลดผลกระทบที่เกิดขึ้นตามความจำเป็น</w:t>
            </w:r>
          </w:p>
        </w:tc>
        <w:tc>
          <w:tcPr>
            <w:tcW w:w="4961" w:type="dxa"/>
          </w:tcPr>
          <w:p w14:paraId="36759407"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177FA0B9" w14:textId="77777777" w:rsidTr="0001676A">
        <w:tc>
          <w:tcPr>
            <w:tcW w:w="885" w:type="dxa"/>
            <w:vMerge/>
          </w:tcPr>
          <w:p w14:paraId="7D14D56F"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234CF01F" w14:textId="78A66243"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ensure that outsourced processes are determined and controlled.</w:t>
            </w:r>
          </w:p>
        </w:tc>
        <w:tc>
          <w:tcPr>
            <w:tcW w:w="4010" w:type="dxa"/>
          </w:tcPr>
          <w:p w14:paraId="59A4A535"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มั่นใจว่ากระบวนการที่ให้หน่วยงานภายนอกดำเนินการได้รับการกำหนดและควบคุม</w:t>
            </w:r>
          </w:p>
        </w:tc>
        <w:tc>
          <w:tcPr>
            <w:tcW w:w="4961" w:type="dxa"/>
          </w:tcPr>
          <w:p w14:paraId="1C62DB31"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145AA86E" w14:textId="77777777" w:rsidTr="0001676A">
        <w:tc>
          <w:tcPr>
            <w:tcW w:w="885" w:type="dxa"/>
            <w:shd w:val="clear" w:color="auto" w:fill="F2F2F2" w:themeFill="background1" w:themeFillShade="F2"/>
          </w:tcPr>
          <w:p w14:paraId="16459C58"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8.2</w:t>
            </w:r>
          </w:p>
        </w:tc>
        <w:tc>
          <w:tcPr>
            <w:tcW w:w="14175" w:type="dxa"/>
            <w:gridSpan w:val="4"/>
            <w:shd w:val="clear" w:color="auto" w:fill="F2F2F2" w:themeFill="background1" w:themeFillShade="F2"/>
          </w:tcPr>
          <w:p w14:paraId="078BAC39"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การประเมิน</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b/>
                <w:bCs/>
                <w:sz w:val="28"/>
                <w:szCs w:val="28"/>
                <w:cs/>
              </w:rPr>
              <w:t>ด้านความมั่นคงปลอดภัยข้อมูล (</w:t>
            </w:r>
            <w:r w:rsidRPr="00A71E10">
              <w:rPr>
                <w:rFonts w:asciiTheme="majorBidi" w:hAnsiTheme="majorBidi" w:cstheme="majorBidi"/>
                <w:b/>
                <w:bCs/>
                <w:sz w:val="28"/>
                <w:szCs w:val="28"/>
              </w:rPr>
              <w:t>Information security risk assessment)</w:t>
            </w:r>
          </w:p>
        </w:tc>
      </w:tr>
      <w:tr w:rsidR="00E67272" w:rsidRPr="00A71E10" w14:paraId="4A5AE5B1" w14:textId="77777777" w:rsidTr="0001676A">
        <w:tc>
          <w:tcPr>
            <w:tcW w:w="885" w:type="dxa"/>
            <w:vMerge w:val="restart"/>
          </w:tcPr>
          <w:p w14:paraId="74FC2D65"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096666B1"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perform information security risk assessments at planned intervals or when significant changes are proposed or occur, taking account of the criteria established in 6.1.2 a).</w:t>
            </w:r>
          </w:p>
        </w:tc>
        <w:tc>
          <w:tcPr>
            <w:tcW w:w="4010" w:type="dxa"/>
          </w:tcPr>
          <w:p w14:paraId="387E5677"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ดำเนินการประเมิน</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ความมั่นคงปลอดภัยข้อมูลตามช่วง</w:t>
            </w:r>
            <w:r w:rsidRPr="00A71E10">
              <w:rPr>
                <w:rFonts w:asciiTheme="majorBidi" w:hAnsiTheme="majorBidi" w:cstheme="majorBidi"/>
                <w:color w:val="FF0000"/>
                <w:sz w:val="28"/>
                <w:szCs w:val="28"/>
                <w:u w:val="single"/>
                <w:cs/>
              </w:rPr>
              <w:t>แผน</w:t>
            </w:r>
            <w:r w:rsidRPr="00A71E10">
              <w:rPr>
                <w:rFonts w:asciiTheme="majorBidi" w:hAnsiTheme="majorBidi" w:cstheme="majorBidi"/>
                <w:sz w:val="28"/>
                <w:szCs w:val="28"/>
                <w:cs/>
              </w:rPr>
              <w:t>เวลาหรือเมื่อมีการเปลี่ยนแปลงที่สำคัญเกิดขึ้น และคำนึงถึง</w:t>
            </w:r>
            <w:r w:rsidRPr="00A71E10">
              <w:rPr>
                <w:rFonts w:asciiTheme="majorBidi" w:hAnsiTheme="majorBidi" w:cstheme="majorBidi"/>
                <w:color w:val="C00000"/>
                <w:sz w:val="28"/>
                <w:szCs w:val="28"/>
                <w:u w:val="single"/>
                <w:cs/>
              </w:rPr>
              <w:t>เกณฑ์</w:t>
            </w:r>
            <w:r w:rsidRPr="00A71E10">
              <w:rPr>
                <w:rFonts w:asciiTheme="majorBidi" w:hAnsiTheme="majorBidi" w:cstheme="majorBidi"/>
                <w:sz w:val="28"/>
                <w:szCs w:val="28"/>
                <w:cs/>
              </w:rPr>
              <w:t xml:space="preserve">การประเมินที่กำหนดไว้ในข้อ </w:t>
            </w:r>
            <w:r w:rsidRPr="00A71E10">
              <w:rPr>
                <w:rFonts w:asciiTheme="majorBidi" w:hAnsiTheme="majorBidi" w:cstheme="majorBidi"/>
                <w:sz w:val="28"/>
                <w:szCs w:val="28"/>
              </w:rPr>
              <w:t>6.1.2a)</w:t>
            </w:r>
          </w:p>
        </w:tc>
        <w:tc>
          <w:tcPr>
            <w:tcW w:w="4961" w:type="dxa"/>
          </w:tcPr>
          <w:p w14:paraId="61C7D59D"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EF2DEA9" w14:textId="77777777" w:rsidTr="0001676A">
        <w:tc>
          <w:tcPr>
            <w:tcW w:w="885" w:type="dxa"/>
            <w:vMerge/>
          </w:tcPr>
          <w:p w14:paraId="1C2A823B"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25D2DD7D"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The organization shall retain </w:t>
            </w:r>
            <w:r w:rsidRPr="00A71E10">
              <w:rPr>
                <w:rFonts w:asciiTheme="majorBidi" w:hAnsiTheme="majorBidi" w:cstheme="majorBidi"/>
                <w:sz w:val="28"/>
                <w:szCs w:val="28"/>
                <w:u w:val="single"/>
              </w:rPr>
              <w:t>documented information</w:t>
            </w:r>
            <w:r w:rsidRPr="00A71E10">
              <w:rPr>
                <w:rFonts w:asciiTheme="majorBidi" w:hAnsiTheme="majorBidi" w:cstheme="majorBidi"/>
                <w:sz w:val="28"/>
                <w:szCs w:val="28"/>
              </w:rPr>
              <w:t xml:space="preserve"> of</w:t>
            </w:r>
            <w:r w:rsidRPr="00A71E10">
              <w:rPr>
                <w:rFonts w:asciiTheme="majorBidi" w:hAnsiTheme="majorBidi" w:cstheme="majorBidi"/>
                <w:sz w:val="28"/>
                <w:szCs w:val="28"/>
                <w:u w:val="single"/>
              </w:rPr>
              <w:t xml:space="preserve"> the results of the information risk assessments.</w:t>
            </w:r>
          </w:p>
        </w:tc>
        <w:tc>
          <w:tcPr>
            <w:tcW w:w="4010" w:type="dxa"/>
          </w:tcPr>
          <w:p w14:paraId="2587C5E6"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เก็บข้อมูลเอกสารจากผลการดำเนินการประเมิน</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ความมั่นคงปลอดภัยข้อมูล</w:t>
            </w:r>
          </w:p>
        </w:tc>
        <w:tc>
          <w:tcPr>
            <w:tcW w:w="4961" w:type="dxa"/>
          </w:tcPr>
          <w:p w14:paraId="64BFD8F3" w14:textId="77777777" w:rsidR="00E67272" w:rsidRPr="00A71E10" w:rsidRDefault="00E67272" w:rsidP="00E67272">
            <w:pPr>
              <w:spacing w:line="320" w:lineRule="exact"/>
              <w:rPr>
                <w:rFonts w:asciiTheme="majorBidi" w:hAnsiTheme="majorBidi" w:cstheme="majorBidi"/>
                <w:sz w:val="28"/>
                <w:szCs w:val="28"/>
                <w:cs/>
              </w:rPr>
            </w:pPr>
          </w:p>
        </w:tc>
      </w:tr>
      <w:tr w:rsidR="00E67272" w:rsidRPr="00A71E10" w14:paraId="4908C5A9" w14:textId="77777777" w:rsidTr="0001676A">
        <w:tc>
          <w:tcPr>
            <w:tcW w:w="885" w:type="dxa"/>
            <w:shd w:val="clear" w:color="auto" w:fill="F2F2F2" w:themeFill="background1" w:themeFillShade="F2"/>
          </w:tcPr>
          <w:p w14:paraId="3654C0F4"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8.3</w:t>
            </w:r>
          </w:p>
        </w:tc>
        <w:tc>
          <w:tcPr>
            <w:tcW w:w="14175" w:type="dxa"/>
            <w:gridSpan w:val="4"/>
            <w:shd w:val="clear" w:color="auto" w:fill="F2F2F2" w:themeFill="background1" w:themeFillShade="F2"/>
          </w:tcPr>
          <w:p w14:paraId="6C7B1606"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color w:val="FF0000"/>
                <w:sz w:val="28"/>
                <w:szCs w:val="28"/>
                <w:u w:val="single"/>
                <w:cs/>
              </w:rPr>
              <w:t>แผน</w:t>
            </w:r>
            <w:r w:rsidRPr="00A71E10">
              <w:rPr>
                <w:rFonts w:asciiTheme="majorBidi" w:hAnsiTheme="majorBidi" w:cstheme="majorBidi"/>
                <w:b/>
                <w:bCs/>
                <w:sz w:val="28"/>
                <w:szCs w:val="28"/>
                <w:cs/>
              </w:rPr>
              <w:t>จัดการ</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b/>
                <w:bCs/>
                <w:sz w:val="28"/>
                <w:szCs w:val="28"/>
                <w:cs/>
              </w:rPr>
              <w:t>ด้านความมั่นคงปลอดภัยข้อมูล (</w:t>
            </w:r>
            <w:r w:rsidRPr="00A71E10">
              <w:rPr>
                <w:rFonts w:asciiTheme="majorBidi" w:hAnsiTheme="majorBidi" w:cstheme="majorBidi"/>
                <w:b/>
                <w:bCs/>
                <w:sz w:val="28"/>
                <w:szCs w:val="28"/>
              </w:rPr>
              <w:t>Information security risk treatment)</w:t>
            </w:r>
          </w:p>
        </w:tc>
      </w:tr>
      <w:tr w:rsidR="00E67272" w:rsidRPr="00A71E10" w14:paraId="31C7EB55" w14:textId="77777777" w:rsidTr="0001676A">
        <w:tc>
          <w:tcPr>
            <w:tcW w:w="885" w:type="dxa"/>
            <w:vMerge w:val="restart"/>
          </w:tcPr>
          <w:p w14:paraId="7093CA5F"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0C78084"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implement the information security risk treatment plan.</w:t>
            </w:r>
          </w:p>
        </w:tc>
        <w:tc>
          <w:tcPr>
            <w:tcW w:w="4010" w:type="dxa"/>
          </w:tcPr>
          <w:p w14:paraId="309A3846"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ดำเนินการตาม</w:t>
            </w:r>
            <w:r w:rsidRPr="00A71E10">
              <w:rPr>
                <w:rFonts w:asciiTheme="majorBidi" w:hAnsiTheme="majorBidi" w:cstheme="majorBidi"/>
                <w:color w:val="FF0000"/>
                <w:sz w:val="28"/>
                <w:szCs w:val="28"/>
                <w:u w:val="single"/>
                <w:cs/>
              </w:rPr>
              <w:t>แผน</w:t>
            </w:r>
            <w:r w:rsidRPr="00A71E10">
              <w:rPr>
                <w:rFonts w:asciiTheme="majorBidi" w:hAnsiTheme="majorBidi" w:cstheme="majorBidi"/>
                <w:sz w:val="28"/>
                <w:szCs w:val="28"/>
                <w:cs/>
              </w:rPr>
              <w:t>การลด</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ความมั่นคงปลอดภัยข้อมูล</w:t>
            </w:r>
          </w:p>
        </w:tc>
        <w:tc>
          <w:tcPr>
            <w:tcW w:w="4961" w:type="dxa"/>
          </w:tcPr>
          <w:p w14:paraId="276D93B2"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505DFCB6" w14:textId="77777777" w:rsidTr="0001676A">
        <w:tc>
          <w:tcPr>
            <w:tcW w:w="885" w:type="dxa"/>
            <w:vMerge/>
          </w:tcPr>
          <w:p w14:paraId="5D9BE349"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406B4554" w14:textId="4F81E2FB"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The organization shall retain </w:t>
            </w:r>
            <w:r w:rsidRPr="00A71E10">
              <w:rPr>
                <w:rFonts w:asciiTheme="majorBidi" w:hAnsiTheme="majorBidi" w:cstheme="majorBidi"/>
                <w:sz w:val="28"/>
                <w:szCs w:val="28"/>
                <w:u w:val="single"/>
              </w:rPr>
              <w:t>documented information</w:t>
            </w:r>
            <w:r w:rsidRPr="00A71E10">
              <w:rPr>
                <w:rFonts w:asciiTheme="majorBidi" w:hAnsiTheme="majorBidi" w:cstheme="majorBidi"/>
                <w:sz w:val="28"/>
                <w:szCs w:val="28"/>
              </w:rPr>
              <w:t xml:space="preserve"> of </w:t>
            </w:r>
            <w:r w:rsidRPr="00A71E10">
              <w:rPr>
                <w:rFonts w:asciiTheme="majorBidi" w:hAnsiTheme="majorBidi" w:cstheme="majorBidi"/>
                <w:sz w:val="28"/>
                <w:szCs w:val="28"/>
                <w:u w:val="single"/>
              </w:rPr>
              <w:t>the results of the information risk treatment.</w:t>
            </w:r>
          </w:p>
        </w:tc>
        <w:tc>
          <w:tcPr>
            <w:tcW w:w="4010" w:type="dxa"/>
          </w:tcPr>
          <w:p w14:paraId="6E4F913D"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เก็บข้อมูลเอกสารจากผลการดำเนินการตาม</w:t>
            </w:r>
            <w:r w:rsidRPr="00A71E10">
              <w:rPr>
                <w:rFonts w:asciiTheme="majorBidi" w:hAnsiTheme="majorBidi" w:cstheme="majorBidi"/>
                <w:color w:val="FF0000"/>
                <w:sz w:val="28"/>
                <w:szCs w:val="28"/>
                <w:u w:val="single"/>
                <w:cs/>
              </w:rPr>
              <w:t>แผน</w:t>
            </w:r>
            <w:r w:rsidRPr="00A71E10">
              <w:rPr>
                <w:rFonts w:asciiTheme="majorBidi" w:hAnsiTheme="majorBidi" w:cstheme="majorBidi"/>
                <w:sz w:val="28"/>
                <w:szCs w:val="28"/>
                <w:cs/>
              </w:rPr>
              <w:t>การลด</w:t>
            </w:r>
            <w:r w:rsidRPr="00A71E10">
              <w:rPr>
                <w:rFonts w:asciiTheme="majorBidi" w:hAnsiTheme="majorBidi" w:cstheme="majorBidi"/>
                <w:color w:val="C00000"/>
                <w:sz w:val="28"/>
                <w:szCs w:val="28"/>
                <w:u w:val="single"/>
                <w:cs/>
              </w:rPr>
              <w:t>ความเสี่ยง</w:t>
            </w:r>
          </w:p>
        </w:tc>
        <w:tc>
          <w:tcPr>
            <w:tcW w:w="4961" w:type="dxa"/>
          </w:tcPr>
          <w:p w14:paraId="7D83B64F" w14:textId="77777777" w:rsidR="00E67272" w:rsidRPr="00A71E10" w:rsidRDefault="00E67272" w:rsidP="00E67272">
            <w:pPr>
              <w:spacing w:line="320" w:lineRule="exact"/>
              <w:rPr>
                <w:rFonts w:asciiTheme="majorBidi" w:hAnsiTheme="majorBidi" w:cstheme="majorBidi"/>
                <w:sz w:val="28"/>
                <w:szCs w:val="28"/>
              </w:rPr>
            </w:pPr>
          </w:p>
          <w:p w14:paraId="40F5FD4B" w14:textId="77777777" w:rsidR="00E67272" w:rsidRPr="00A71E10" w:rsidRDefault="00E67272" w:rsidP="00E67272">
            <w:pPr>
              <w:spacing w:line="320" w:lineRule="exact"/>
              <w:rPr>
                <w:rFonts w:asciiTheme="majorBidi" w:hAnsiTheme="majorBidi" w:cstheme="majorBidi"/>
                <w:sz w:val="28"/>
                <w:szCs w:val="28"/>
              </w:rPr>
            </w:pPr>
          </w:p>
          <w:p w14:paraId="3803052E" w14:textId="77777777" w:rsidR="00E67272" w:rsidRPr="00A71E10" w:rsidRDefault="00E67272" w:rsidP="00E67272">
            <w:pPr>
              <w:spacing w:line="320" w:lineRule="exact"/>
              <w:rPr>
                <w:rFonts w:asciiTheme="majorBidi" w:hAnsiTheme="majorBidi" w:cstheme="majorBidi"/>
                <w:sz w:val="28"/>
                <w:szCs w:val="28"/>
              </w:rPr>
            </w:pPr>
          </w:p>
          <w:p w14:paraId="66EA94DE"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4C50F702" w14:textId="77777777" w:rsidTr="0001676A">
        <w:tc>
          <w:tcPr>
            <w:tcW w:w="885" w:type="dxa"/>
            <w:shd w:val="clear" w:color="auto" w:fill="D5DCE4" w:themeFill="text2" w:themeFillTint="33"/>
          </w:tcPr>
          <w:p w14:paraId="40B4B9D1"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9</w:t>
            </w:r>
          </w:p>
        </w:tc>
        <w:tc>
          <w:tcPr>
            <w:tcW w:w="14175" w:type="dxa"/>
            <w:gridSpan w:val="4"/>
            <w:shd w:val="clear" w:color="auto" w:fill="D5DCE4" w:themeFill="text2" w:themeFillTint="33"/>
          </w:tcPr>
          <w:p w14:paraId="70496FBF"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การประเมินสมรรถนะ (</w:t>
            </w:r>
            <w:r w:rsidRPr="00A71E10">
              <w:rPr>
                <w:rFonts w:asciiTheme="majorBidi" w:hAnsiTheme="majorBidi" w:cstheme="majorBidi"/>
                <w:b/>
                <w:bCs/>
                <w:sz w:val="28"/>
                <w:szCs w:val="28"/>
              </w:rPr>
              <w:t>Performance evaluation)</w:t>
            </w:r>
          </w:p>
        </w:tc>
      </w:tr>
      <w:tr w:rsidR="00E67272" w:rsidRPr="00A71E10" w14:paraId="36E0404B" w14:textId="77777777" w:rsidTr="0001676A">
        <w:tc>
          <w:tcPr>
            <w:tcW w:w="885" w:type="dxa"/>
            <w:shd w:val="clear" w:color="auto" w:fill="F2F2F2" w:themeFill="background1" w:themeFillShade="F2"/>
          </w:tcPr>
          <w:p w14:paraId="5920F50C"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9.1</w:t>
            </w:r>
          </w:p>
        </w:tc>
        <w:tc>
          <w:tcPr>
            <w:tcW w:w="14175" w:type="dxa"/>
            <w:gridSpan w:val="4"/>
            <w:shd w:val="clear" w:color="auto" w:fill="F2F2F2" w:themeFill="background1" w:themeFillShade="F2"/>
          </w:tcPr>
          <w:p w14:paraId="6065A7B9"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การเฝ้าระวัง การวัดผล การวิเคราะห์ และการประเมิน (</w:t>
            </w:r>
            <w:r w:rsidRPr="00A71E10">
              <w:rPr>
                <w:rFonts w:asciiTheme="majorBidi" w:hAnsiTheme="majorBidi" w:cstheme="majorBidi"/>
                <w:b/>
                <w:bCs/>
                <w:sz w:val="28"/>
                <w:szCs w:val="28"/>
              </w:rPr>
              <w:t>Monitoring, measurement, analysis and evaluation)</w:t>
            </w:r>
          </w:p>
        </w:tc>
      </w:tr>
      <w:tr w:rsidR="00E67272" w:rsidRPr="00A71E10" w14:paraId="4F5A2FD5" w14:textId="77777777" w:rsidTr="0001676A">
        <w:tc>
          <w:tcPr>
            <w:tcW w:w="885" w:type="dxa"/>
            <w:vMerge w:val="restart"/>
          </w:tcPr>
          <w:p w14:paraId="540F6027"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6CE88903"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evaluate the information security performance and the effectiveness of the information security management system.</w:t>
            </w:r>
          </w:p>
          <w:p w14:paraId="2FDD37EB"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determine:</w:t>
            </w:r>
          </w:p>
        </w:tc>
        <w:tc>
          <w:tcPr>
            <w:tcW w:w="4010" w:type="dxa"/>
          </w:tcPr>
          <w:p w14:paraId="54B707B7"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ประเมินสมรรถนะความมั่นคงปลอดภัยข้อมูลและประสิทธิผลของระบบบริหารจัดการความมั่นคงปลอดภัย 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b/>
                <w:bCs/>
                <w:color w:val="FF0000"/>
                <w:sz w:val="28"/>
                <w:szCs w:val="28"/>
                <w:u w:val="single"/>
                <w:cs/>
              </w:rPr>
              <w:t>กำหนด</w:t>
            </w:r>
          </w:p>
        </w:tc>
        <w:tc>
          <w:tcPr>
            <w:tcW w:w="4961" w:type="dxa"/>
          </w:tcPr>
          <w:p w14:paraId="0CAFCD0D"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730C5072" w14:textId="77777777" w:rsidTr="0001676A">
        <w:tc>
          <w:tcPr>
            <w:tcW w:w="885" w:type="dxa"/>
            <w:vMerge/>
          </w:tcPr>
          <w:p w14:paraId="51E9DC7D"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13BC86A6" w14:textId="77777777" w:rsidR="00E67272" w:rsidRPr="00A71E10" w:rsidRDefault="00E67272" w:rsidP="00E67272">
            <w:pPr>
              <w:pStyle w:val="ListParagraph"/>
              <w:numPr>
                <w:ilvl w:val="0"/>
                <w:numId w:val="30"/>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what needs to be monitored and measured, including information security processes and controls;</w:t>
            </w:r>
          </w:p>
        </w:tc>
        <w:tc>
          <w:tcPr>
            <w:tcW w:w="4010" w:type="dxa"/>
          </w:tcPr>
          <w:p w14:paraId="42863C9C" w14:textId="77777777" w:rsidR="00E67272" w:rsidRPr="00A71E10" w:rsidRDefault="00E67272" w:rsidP="00E67272">
            <w:pPr>
              <w:autoSpaceDE w:val="0"/>
              <w:autoSpaceDN w:val="0"/>
              <w:adjustRightInd w:val="0"/>
              <w:spacing w:line="320" w:lineRule="exact"/>
              <w:rPr>
                <w:rFonts w:asciiTheme="majorBidi" w:eastAsia="Calibri" w:hAnsiTheme="majorBidi" w:cstheme="majorBidi"/>
                <w:sz w:val="28"/>
                <w:szCs w:val="28"/>
              </w:rPr>
            </w:pPr>
            <w:r w:rsidRPr="00A71E10">
              <w:rPr>
                <w:rFonts w:asciiTheme="majorBidi" w:eastAsia="Calibri" w:hAnsiTheme="majorBidi" w:cstheme="majorBidi"/>
                <w:sz w:val="28"/>
                <w:szCs w:val="28"/>
                <w:cs/>
              </w:rPr>
              <w:t>สิ่งที่จำเป็นต่อการติดตามและวัดผล โดยรวมถึงกระบวนการความมั่นคงปลอดภัยข้อมูลและมาตรการควบคุม</w:t>
            </w:r>
          </w:p>
        </w:tc>
        <w:tc>
          <w:tcPr>
            <w:tcW w:w="4961" w:type="dxa"/>
          </w:tcPr>
          <w:p w14:paraId="32D01041" w14:textId="77777777" w:rsidR="00E67272" w:rsidRPr="00A71E10" w:rsidRDefault="00E67272" w:rsidP="00E67272">
            <w:pPr>
              <w:spacing w:line="320" w:lineRule="exact"/>
              <w:rPr>
                <w:rFonts w:asciiTheme="majorBidi" w:hAnsiTheme="majorBidi" w:cstheme="majorBidi"/>
                <w:sz w:val="28"/>
                <w:szCs w:val="28"/>
                <w:cs/>
              </w:rPr>
            </w:pPr>
          </w:p>
        </w:tc>
      </w:tr>
      <w:tr w:rsidR="00E67272" w:rsidRPr="00A71E10" w14:paraId="4E55992E" w14:textId="77777777" w:rsidTr="0001676A">
        <w:tc>
          <w:tcPr>
            <w:tcW w:w="885" w:type="dxa"/>
            <w:vMerge/>
          </w:tcPr>
          <w:p w14:paraId="3A772684"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080D6E99" w14:textId="77777777" w:rsidR="00E67272" w:rsidRPr="00A71E10" w:rsidRDefault="00E67272" w:rsidP="00E67272">
            <w:pPr>
              <w:pStyle w:val="ListParagraph"/>
              <w:numPr>
                <w:ilvl w:val="0"/>
                <w:numId w:val="30"/>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the methods for monitoring, measurement, analysis and evaluation, as applicable, to ensure valid results;</w:t>
            </w:r>
          </w:p>
          <w:p w14:paraId="0658927E" w14:textId="77777777" w:rsidR="00E67272" w:rsidRPr="00A71E10" w:rsidRDefault="00E67272" w:rsidP="00E67272">
            <w:pPr>
              <w:spacing w:line="320" w:lineRule="exact"/>
              <w:rPr>
                <w:rFonts w:asciiTheme="majorBidi" w:eastAsia="Times New Roman" w:hAnsiTheme="majorBidi" w:cstheme="majorBidi"/>
                <w:sz w:val="28"/>
                <w:szCs w:val="28"/>
              </w:rPr>
            </w:pPr>
          </w:p>
          <w:p w14:paraId="0EF89403"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eastAsia="Times New Roman" w:hAnsiTheme="majorBidi" w:cstheme="majorBidi"/>
                <w:sz w:val="28"/>
                <w:szCs w:val="28"/>
              </w:rPr>
              <w:t>Note: The methods selected should produce comparable and reproducible results to be considered valid.</w:t>
            </w:r>
          </w:p>
        </w:tc>
        <w:tc>
          <w:tcPr>
            <w:tcW w:w="4010" w:type="dxa"/>
          </w:tcPr>
          <w:p w14:paraId="7152FF51" w14:textId="77777777" w:rsidR="00E67272" w:rsidRPr="00A71E10" w:rsidRDefault="00E67272" w:rsidP="00E67272">
            <w:pPr>
              <w:autoSpaceDE w:val="0"/>
              <w:autoSpaceDN w:val="0"/>
              <w:adjustRightInd w:val="0"/>
              <w:spacing w:line="320" w:lineRule="exact"/>
              <w:rPr>
                <w:rFonts w:asciiTheme="majorBidi" w:eastAsia="Calibri" w:hAnsiTheme="majorBidi" w:cstheme="majorBidi"/>
                <w:sz w:val="28"/>
                <w:szCs w:val="28"/>
              </w:rPr>
            </w:pPr>
            <w:r w:rsidRPr="00A71E10">
              <w:rPr>
                <w:rFonts w:asciiTheme="majorBidi" w:eastAsia="Calibri" w:hAnsiTheme="majorBidi" w:cstheme="majorBidi"/>
                <w:sz w:val="28"/>
                <w:szCs w:val="28"/>
                <w:cs/>
              </w:rPr>
              <w:t>วิธีการติดตาม วัดผล วิเคราะห์และประเมินผลที่นำมาใช้เพื่อให้มั่นใจถึงผลลัพธ์ที่ถูกต้อง</w:t>
            </w:r>
          </w:p>
          <w:p w14:paraId="1819CA87" w14:textId="77777777" w:rsidR="00E67272" w:rsidRPr="00A71E10" w:rsidRDefault="00E67272" w:rsidP="00E67272">
            <w:pPr>
              <w:spacing w:line="320" w:lineRule="exact"/>
              <w:rPr>
                <w:rFonts w:asciiTheme="majorBidi" w:hAnsiTheme="majorBidi" w:cstheme="majorBidi"/>
                <w:sz w:val="28"/>
                <w:szCs w:val="28"/>
              </w:rPr>
            </w:pPr>
          </w:p>
          <w:p w14:paraId="307B5983"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หมายเหตุ : วิธีการที่เลือกใช้ควรให้ผลลัพธ์ที่สามารถเปรียบเทียบได้และที่สามารถทำซ้ำได้ โดยให้ผลลัพธ์ที่ถูกต้อง</w:t>
            </w:r>
          </w:p>
        </w:tc>
        <w:tc>
          <w:tcPr>
            <w:tcW w:w="4961" w:type="dxa"/>
          </w:tcPr>
          <w:p w14:paraId="0725C079"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0BFE217" w14:textId="77777777" w:rsidTr="0001676A">
        <w:tc>
          <w:tcPr>
            <w:tcW w:w="885" w:type="dxa"/>
            <w:vMerge/>
          </w:tcPr>
          <w:p w14:paraId="44E24E88"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8EB828F" w14:textId="77777777" w:rsidR="00E67272" w:rsidRPr="00A71E10" w:rsidRDefault="00E67272" w:rsidP="00E67272">
            <w:pPr>
              <w:pStyle w:val="ListParagraph"/>
              <w:numPr>
                <w:ilvl w:val="0"/>
                <w:numId w:val="30"/>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when the monitoring and measuring shall be performed;</w:t>
            </w:r>
          </w:p>
        </w:tc>
        <w:tc>
          <w:tcPr>
            <w:tcW w:w="4010" w:type="dxa"/>
          </w:tcPr>
          <w:p w14:paraId="3DFC88E8"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ช่วงเวลาที่ดำเนินการติดตามและวัดผล</w:t>
            </w:r>
          </w:p>
        </w:tc>
        <w:tc>
          <w:tcPr>
            <w:tcW w:w="4961" w:type="dxa"/>
          </w:tcPr>
          <w:p w14:paraId="1C1D07C5"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52122874" w14:textId="77777777" w:rsidTr="0001676A">
        <w:tc>
          <w:tcPr>
            <w:tcW w:w="885" w:type="dxa"/>
            <w:vMerge/>
          </w:tcPr>
          <w:p w14:paraId="7C5157CE"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7A276AA" w14:textId="77777777" w:rsidR="00E67272" w:rsidRPr="00A71E10" w:rsidRDefault="00E67272" w:rsidP="00E67272">
            <w:pPr>
              <w:pStyle w:val="ListParagraph"/>
              <w:numPr>
                <w:ilvl w:val="0"/>
                <w:numId w:val="30"/>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who shall monitor and measure;</w:t>
            </w:r>
          </w:p>
        </w:tc>
        <w:tc>
          <w:tcPr>
            <w:tcW w:w="4010" w:type="dxa"/>
          </w:tcPr>
          <w:p w14:paraId="0EAF4947"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บุคคลที่จะเป็นผู้ติดตามและวัดผล</w:t>
            </w:r>
          </w:p>
        </w:tc>
        <w:tc>
          <w:tcPr>
            <w:tcW w:w="4961" w:type="dxa"/>
          </w:tcPr>
          <w:p w14:paraId="759AE362"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1A17C12E" w14:textId="77777777" w:rsidTr="0001676A">
        <w:tc>
          <w:tcPr>
            <w:tcW w:w="885" w:type="dxa"/>
            <w:vMerge/>
          </w:tcPr>
          <w:p w14:paraId="1DA6BBBD"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207D1415" w14:textId="657E10AC" w:rsidR="00E67272" w:rsidRPr="00A71E10" w:rsidRDefault="00E67272" w:rsidP="00E67272">
            <w:pPr>
              <w:pStyle w:val="ListParagraph"/>
              <w:numPr>
                <w:ilvl w:val="0"/>
                <w:numId w:val="30"/>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when the results from monitoring and measurement shall be analyzed and evaluated; and</w:t>
            </w:r>
          </w:p>
        </w:tc>
        <w:tc>
          <w:tcPr>
            <w:tcW w:w="4010" w:type="dxa"/>
          </w:tcPr>
          <w:p w14:paraId="79783BF9"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ช่วงเวลาที่จะ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วิเคราะห์และประเมินผลลัพธ์จากการติดตามและวัดผล</w:t>
            </w:r>
          </w:p>
        </w:tc>
        <w:tc>
          <w:tcPr>
            <w:tcW w:w="4961" w:type="dxa"/>
          </w:tcPr>
          <w:p w14:paraId="14A1B133"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04CB7C1" w14:textId="77777777" w:rsidTr="0001676A">
        <w:tc>
          <w:tcPr>
            <w:tcW w:w="885" w:type="dxa"/>
            <w:vMerge/>
          </w:tcPr>
          <w:p w14:paraId="1C5AB869"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F615E8C" w14:textId="6F2BDD10" w:rsidR="00E67272" w:rsidRPr="00A71E10" w:rsidRDefault="00E67272" w:rsidP="00E67272">
            <w:pPr>
              <w:pStyle w:val="ListParagraph"/>
              <w:numPr>
                <w:ilvl w:val="0"/>
                <w:numId w:val="30"/>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 xml:space="preserve">who shall analyze and evaluate these </w:t>
            </w:r>
            <w:proofErr w:type="gramStart"/>
            <w:r w:rsidRPr="00A71E10">
              <w:rPr>
                <w:rFonts w:asciiTheme="majorBidi" w:hAnsiTheme="majorBidi" w:cstheme="majorBidi"/>
                <w:sz w:val="28"/>
              </w:rPr>
              <w:t>results.</w:t>
            </w:r>
            <w:proofErr w:type="gramEnd"/>
          </w:p>
        </w:tc>
        <w:tc>
          <w:tcPr>
            <w:tcW w:w="4010" w:type="dxa"/>
          </w:tcPr>
          <w:p w14:paraId="357508DC"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บุคคลที่จะ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วิเคราะห์และวัดผลลัพธ์</w:t>
            </w:r>
          </w:p>
        </w:tc>
        <w:tc>
          <w:tcPr>
            <w:tcW w:w="4961" w:type="dxa"/>
          </w:tcPr>
          <w:p w14:paraId="65E1BE41"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44F8A58E" w14:textId="77777777" w:rsidTr="0001676A">
        <w:tc>
          <w:tcPr>
            <w:tcW w:w="885" w:type="dxa"/>
            <w:vMerge/>
          </w:tcPr>
          <w:p w14:paraId="3A322F6B"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2520093"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The organization shall retain appropriate </w:t>
            </w:r>
            <w:r w:rsidRPr="00A71E10">
              <w:rPr>
                <w:rFonts w:asciiTheme="majorBidi" w:hAnsiTheme="majorBidi" w:cstheme="majorBidi"/>
                <w:sz w:val="28"/>
                <w:szCs w:val="28"/>
                <w:u w:val="single"/>
              </w:rPr>
              <w:t>documented information</w:t>
            </w:r>
            <w:r w:rsidRPr="00A71E10">
              <w:rPr>
                <w:rFonts w:asciiTheme="majorBidi" w:hAnsiTheme="majorBidi" w:cstheme="majorBidi"/>
                <w:sz w:val="28"/>
                <w:szCs w:val="28"/>
              </w:rPr>
              <w:t xml:space="preserve"> as </w:t>
            </w:r>
            <w:r w:rsidRPr="00A71E10">
              <w:rPr>
                <w:rFonts w:asciiTheme="majorBidi" w:hAnsiTheme="majorBidi" w:cstheme="majorBidi"/>
                <w:sz w:val="28"/>
                <w:szCs w:val="28"/>
                <w:u w:val="single"/>
              </w:rPr>
              <w:t>evidence of the monitoring and measurement results</w:t>
            </w:r>
            <w:r w:rsidRPr="00A71E10">
              <w:rPr>
                <w:rFonts w:asciiTheme="majorBidi" w:hAnsiTheme="majorBidi" w:cstheme="majorBidi"/>
                <w:sz w:val="28"/>
                <w:szCs w:val="28"/>
              </w:rPr>
              <w:t>.</w:t>
            </w:r>
          </w:p>
        </w:tc>
        <w:tc>
          <w:tcPr>
            <w:tcW w:w="4010" w:type="dxa"/>
          </w:tcPr>
          <w:p w14:paraId="0EECE60A"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เก็บข้อมูลเอกสารไว้เป็นหลักฐานสำหรับการติดตามและการวัดผลลัพธ์</w:t>
            </w:r>
          </w:p>
        </w:tc>
        <w:tc>
          <w:tcPr>
            <w:tcW w:w="4961" w:type="dxa"/>
          </w:tcPr>
          <w:p w14:paraId="3141D0EB" w14:textId="77777777" w:rsidR="00E67272" w:rsidRPr="00A71E10" w:rsidRDefault="00E67272" w:rsidP="00E67272">
            <w:pPr>
              <w:spacing w:line="320" w:lineRule="exact"/>
              <w:rPr>
                <w:rFonts w:asciiTheme="majorBidi" w:hAnsiTheme="majorBidi" w:cstheme="majorBidi"/>
                <w:sz w:val="28"/>
                <w:szCs w:val="28"/>
                <w:cs/>
              </w:rPr>
            </w:pPr>
          </w:p>
        </w:tc>
      </w:tr>
      <w:tr w:rsidR="00E67272" w:rsidRPr="00A71E10" w14:paraId="13C6BD6B" w14:textId="77777777" w:rsidTr="0001676A">
        <w:tc>
          <w:tcPr>
            <w:tcW w:w="885" w:type="dxa"/>
            <w:shd w:val="clear" w:color="auto" w:fill="F2F2F2" w:themeFill="background1" w:themeFillShade="F2"/>
          </w:tcPr>
          <w:p w14:paraId="11F41ECB"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9.2</w:t>
            </w:r>
          </w:p>
        </w:tc>
        <w:tc>
          <w:tcPr>
            <w:tcW w:w="14175" w:type="dxa"/>
            <w:gridSpan w:val="4"/>
            <w:shd w:val="clear" w:color="auto" w:fill="F2F2F2" w:themeFill="background1" w:themeFillShade="F2"/>
          </w:tcPr>
          <w:p w14:paraId="5D4DFBEE"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การตรวจประเมินภายใน (</w:t>
            </w:r>
            <w:r w:rsidRPr="00A71E10">
              <w:rPr>
                <w:rFonts w:asciiTheme="majorBidi" w:hAnsiTheme="majorBidi" w:cstheme="majorBidi"/>
                <w:b/>
                <w:bCs/>
                <w:sz w:val="28"/>
                <w:szCs w:val="28"/>
              </w:rPr>
              <w:t>Internal audit)</w:t>
            </w:r>
          </w:p>
        </w:tc>
      </w:tr>
      <w:tr w:rsidR="00E67272" w:rsidRPr="00A71E10" w14:paraId="3142A788" w14:textId="77777777" w:rsidTr="0001676A">
        <w:tc>
          <w:tcPr>
            <w:tcW w:w="885" w:type="dxa"/>
            <w:vMerge w:val="restart"/>
          </w:tcPr>
          <w:p w14:paraId="4A5D712F"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DCC0491" w14:textId="77777777" w:rsidR="00E67272" w:rsidRPr="00A71E10" w:rsidRDefault="00E67272" w:rsidP="00E67272">
            <w:pPr>
              <w:spacing w:line="320" w:lineRule="exact"/>
              <w:ind w:firstLine="35"/>
              <w:jc w:val="left"/>
              <w:rPr>
                <w:rFonts w:asciiTheme="majorBidi" w:hAnsiTheme="majorBidi" w:cstheme="majorBidi"/>
                <w:sz w:val="28"/>
                <w:szCs w:val="28"/>
              </w:rPr>
            </w:pPr>
            <w:r w:rsidRPr="00A71E10">
              <w:rPr>
                <w:rFonts w:asciiTheme="majorBidi" w:hAnsiTheme="majorBidi" w:cstheme="majorBidi"/>
                <w:sz w:val="28"/>
                <w:szCs w:val="28"/>
              </w:rPr>
              <w:t>The organization shall conduct internal audits at planned intervals to provide information on whether the information security management system:</w:t>
            </w:r>
          </w:p>
        </w:tc>
        <w:tc>
          <w:tcPr>
            <w:tcW w:w="4010" w:type="dxa"/>
          </w:tcPr>
          <w:p w14:paraId="16D82F7B"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ดำเนินการตรวจสอบภายในตาม</w:t>
            </w:r>
            <w:r w:rsidRPr="00A71E10">
              <w:rPr>
                <w:rFonts w:asciiTheme="majorBidi" w:hAnsiTheme="majorBidi" w:cstheme="majorBidi"/>
                <w:color w:val="FF0000"/>
                <w:sz w:val="28"/>
                <w:szCs w:val="28"/>
                <w:u w:val="single"/>
                <w:cs/>
              </w:rPr>
              <w:t>แผน</w:t>
            </w:r>
            <w:r w:rsidRPr="00A71E10">
              <w:rPr>
                <w:rFonts w:asciiTheme="majorBidi" w:hAnsiTheme="majorBidi" w:cstheme="majorBidi"/>
                <w:sz w:val="28"/>
                <w:szCs w:val="28"/>
                <w:cs/>
              </w:rPr>
              <w:t>ช่วงเวลา</w:t>
            </w:r>
            <w:r w:rsidRPr="00A71E10">
              <w:rPr>
                <w:rFonts w:asciiTheme="majorBidi" w:hAnsiTheme="majorBidi" w:cstheme="majorBidi"/>
                <w:b/>
                <w:bCs/>
                <w:color w:val="FF0000"/>
                <w:sz w:val="28"/>
                <w:szCs w:val="28"/>
                <w:u w:val="single"/>
                <w:cs/>
              </w:rPr>
              <w:t>รายงาน</w:t>
            </w:r>
            <w:r w:rsidRPr="00A71E10">
              <w:rPr>
                <w:rFonts w:asciiTheme="majorBidi" w:hAnsiTheme="majorBidi" w:cstheme="majorBidi"/>
                <w:sz w:val="28"/>
                <w:szCs w:val="28"/>
                <w:cs/>
              </w:rPr>
              <w:t>ข้อมูลเกี่ยวกับระบบบริหารจัดการความมั่นคงปลอดภัยข้อมูลว่า</w:t>
            </w:r>
          </w:p>
        </w:tc>
        <w:tc>
          <w:tcPr>
            <w:tcW w:w="4961" w:type="dxa"/>
          </w:tcPr>
          <w:p w14:paraId="7EA23E72"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5291EC02" w14:textId="77777777" w:rsidTr="0001676A">
        <w:tc>
          <w:tcPr>
            <w:tcW w:w="885" w:type="dxa"/>
            <w:vMerge/>
          </w:tcPr>
          <w:p w14:paraId="6521D9A8"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EA7E649" w14:textId="77777777" w:rsidR="00E67272" w:rsidRPr="00A71E10" w:rsidRDefault="00E67272" w:rsidP="00E67272">
            <w:pPr>
              <w:pStyle w:val="ListParagraph"/>
              <w:numPr>
                <w:ilvl w:val="0"/>
                <w:numId w:val="31"/>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conforms to</w:t>
            </w:r>
          </w:p>
          <w:p w14:paraId="6A3A59B4" w14:textId="77777777" w:rsidR="00E67272" w:rsidRPr="00A71E10" w:rsidRDefault="00E67272" w:rsidP="00E67272">
            <w:pPr>
              <w:pStyle w:val="ListParagraph"/>
              <w:numPr>
                <w:ilvl w:val="0"/>
                <w:numId w:val="7"/>
              </w:numPr>
              <w:spacing w:after="0" w:line="320" w:lineRule="exact"/>
              <w:rPr>
                <w:rFonts w:asciiTheme="majorBidi" w:hAnsiTheme="majorBidi" w:cstheme="majorBidi"/>
                <w:sz w:val="28"/>
              </w:rPr>
            </w:pPr>
            <w:r w:rsidRPr="00A71E10">
              <w:rPr>
                <w:rFonts w:asciiTheme="majorBidi" w:hAnsiTheme="majorBidi" w:cstheme="majorBidi"/>
                <w:sz w:val="28"/>
              </w:rPr>
              <w:t>the organization’s own requirements for its information security management system; and</w:t>
            </w:r>
          </w:p>
          <w:p w14:paraId="5B9050C4" w14:textId="77777777" w:rsidR="00E67272" w:rsidRPr="00A71E10" w:rsidRDefault="00E67272" w:rsidP="00E67272">
            <w:pPr>
              <w:pStyle w:val="ListParagraph"/>
              <w:numPr>
                <w:ilvl w:val="0"/>
                <w:numId w:val="7"/>
              </w:numPr>
              <w:spacing w:after="0" w:line="320" w:lineRule="exact"/>
              <w:rPr>
                <w:rFonts w:asciiTheme="majorBidi" w:hAnsiTheme="majorBidi" w:cstheme="majorBidi"/>
                <w:sz w:val="28"/>
              </w:rPr>
            </w:pPr>
            <w:r w:rsidRPr="00A71E10">
              <w:rPr>
                <w:rFonts w:asciiTheme="majorBidi" w:hAnsiTheme="majorBidi" w:cstheme="majorBidi"/>
                <w:sz w:val="28"/>
              </w:rPr>
              <w:t>the requirements of this International Standard;</w:t>
            </w:r>
          </w:p>
        </w:tc>
        <w:tc>
          <w:tcPr>
            <w:tcW w:w="4010" w:type="dxa"/>
          </w:tcPr>
          <w:p w14:paraId="4A774B24"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สอดคล้องต่อ</w:t>
            </w:r>
          </w:p>
          <w:p w14:paraId="5D8A790C" w14:textId="77777777" w:rsidR="00E67272" w:rsidRPr="00A71E10" w:rsidRDefault="00E67272" w:rsidP="00E67272">
            <w:pPr>
              <w:pStyle w:val="ListParagraph"/>
              <w:numPr>
                <w:ilvl w:val="0"/>
                <w:numId w:val="36"/>
              </w:numPr>
              <w:spacing w:line="320" w:lineRule="exact"/>
              <w:jc w:val="thaiDistribute"/>
              <w:rPr>
                <w:rFonts w:asciiTheme="majorBidi" w:hAnsiTheme="majorBidi" w:cstheme="majorBidi"/>
                <w:sz w:val="28"/>
              </w:rPr>
            </w:pPr>
            <w:r w:rsidRPr="00A71E10">
              <w:rPr>
                <w:rFonts w:asciiTheme="majorBidi" w:hAnsiTheme="majorBidi" w:cstheme="majorBidi"/>
                <w:sz w:val="28"/>
                <w:cs/>
              </w:rPr>
              <w:t>ข้อกำหนดขององค์กรสำหรับระบบบริหารจัดการความมั่นคงปลอดภัยข้อมูล</w:t>
            </w:r>
          </w:p>
          <w:p w14:paraId="24529A73" w14:textId="77777777" w:rsidR="00E67272" w:rsidRPr="00A71E10" w:rsidRDefault="00E67272" w:rsidP="00E67272">
            <w:pPr>
              <w:pStyle w:val="ListParagraph"/>
              <w:numPr>
                <w:ilvl w:val="0"/>
                <w:numId w:val="36"/>
              </w:numPr>
              <w:spacing w:line="320" w:lineRule="exact"/>
              <w:jc w:val="thaiDistribute"/>
              <w:rPr>
                <w:rFonts w:asciiTheme="majorBidi" w:hAnsiTheme="majorBidi" w:cstheme="majorBidi"/>
                <w:sz w:val="28"/>
              </w:rPr>
            </w:pPr>
            <w:r w:rsidRPr="00A71E10">
              <w:rPr>
                <w:rFonts w:asciiTheme="majorBidi" w:hAnsiTheme="majorBidi" w:cstheme="majorBidi"/>
                <w:sz w:val="28"/>
                <w:cs/>
              </w:rPr>
              <w:t>ข้อกำหนดของมาตรฐานฉบับนี้</w:t>
            </w:r>
          </w:p>
        </w:tc>
        <w:tc>
          <w:tcPr>
            <w:tcW w:w="4961" w:type="dxa"/>
          </w:tcPr>
          <w:p w14:paraId="0FFC067F"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87EE45C" w14:textId="77777777" w:rsidTr="0001676A">
        <w:tc>
          <w:tcPr>
            <w:tcW w:w="885" w:type="dxa"/>
            <w:vMerge/>
          </w:tcPr>
          <w:p w14:paraId="4317F992"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09CE1EA6" w14:textId="77777777" w:rsidR="00E67272" w:rsidRPr="00A71E10" w:rsidRDefault="00E67272" w:rsidP="00E67272">
            <w:pPr>
              <w:pStyle w:val="ListParagraph"/>
              <w:numPr>
                <w:ilvl w:val="0"/>
                <w:numId w:val="31"/>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is effectively implemented and maintained.</w:t>
            </w:r>
          </w:p>
        </w:tc>
        <w:tc>
          <w:tcPr>
            <w:tcW w:w="4010" w:type="dxa"/>
          </w:tcPr>
          <w:p w14:paraId="437A7A28"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การนำมาปฏิบัติและบำรุงรักษาได้ประสิทธิผล</w:t>
            </w:r>
          </w:p>
        </w:tc>
        <w:tc>
          <w:tcPr>
            <w:tcW w:w="4961" w:type="dxa"/>
          </w:tcPr>
          <w:p w14:paraId="4CAD1EAE"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520B2DA0" w14:textId="77777777" w:rsidTr="0001676A">
        <w:tc>
          <w:tcPr>
            <w:tcW w:w="885" w:type="dxa"/>
            <w:vMerge/>
          </w:tcPr>
          <w:p w14:paraId="270B6D86"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Borders>
              <w:bottom w:val="nil"/>
            </w:tcBorders>
            <w:shd w:val="clear" w:color="auto" w:fill="F2F2F2" w:themeFill="background1" w:themeFillShade="F2"/>
          </w:tcPr>
          <w:p w14:paraId="7C7567D2"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w:t>
            </w:r>
          </w:p>
        </w:tc>
        <w:tc>
          <w:tcPr>
            <w:tcW w:w="8971" w:type="dxa"/>
            <w:gridSpan w:val="2"/>
            <w:shd w:val="clear" w:color="auto" w:fill="F2F2F2" w:themeFill="background1" w:themeFillShade="F2"/>
          </w:tcPr>
          <w:p w14:paraId="3F1CE1B2"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p>
        </w:tc>
      </w:tr>
      <w:tr w:rsidR="00E67272" w:rsidRPr="00A71E10" w14:paraId="2565DEC0" w14:textId="77777777" w:rsidTr="0001676A">
        <w:tc>
          <w:tcPr>
            <w:tcW w:w="885" w:type="dxa"/>
            <w:vMerge/>
          </w:tcPr>
          <w:p w14:paraId="11E2234D"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2B710216" w14:textId="77777777" w:rsidR="00E67272" w:rsidRPr="00A71E10" w:rsidRDefault="00E67272" w:rsidP="00E67272">
            <w:pPr>
              <w:pStyle w:val="ListParagraph"/>
              <w:numPr>
                <w:ilvl w:val="0"/>
                <w:numId w:val="31"/>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 xml:space="preserve">plan, establish, implement and maintain an audit </w:t>
            </w:r>
            <w:proofErr w:type="spellStart"/>
            <w:r w:rsidRPr="00A71E10">
              <w:rPr>
                <w:rFonts w:asciiTheme="majorBidi" w:hAnsiTheme="majorBidi" w:cstheme="majorBidi"/>
                <w:sz w:val="28"/>
              </w:rPr>
              <w:t>programme</w:t>
            </w:r>
            <w:proofErr w:type="spellEnd"/>
            <w:r w:rsidRPr="00A71E10">
              <w:rPr>
                <w:rFonts w:asciiTheme="majorBidi" w:hAnsiTheme="majorBidi" w:cstheme="majorBidi"/>
                <w:sz w:val="28"/>
              </w:rPr>
              <w:t xml:space="preserve">(s), including the frequency, methods, responsibilities, planning requirements and reporting. The audit </w:t>
            </w:r>
            <w:proofErr w:type="spellStart"/>
            <w:r w:rsidRPr="00A71E10">
              <w:rPr>
                <w:rFonts w:asciiTheme="majorBidi" w:hAnsiTheme="majorBidi" w:cstheme="majorBidi"/>
                <w:sz w:val="28"/>
              </w:rPr>
              <w:t>programme</w:t>
            </w:r>
            <w:proofErr w:type="spellEnd"/>
            <w:r w:rsidRPr="00A71E10">
              <w:rPr>
                <w:rFonts w:asciiTheme="majorBidi" w:hAnsiTheme="majorBidi" w:cstheme="majorBidi"/>
                <w:sz w:val="28"/>
              </w:rPr>
              <w:t>(s) shall take into consideration the importance of the processes concerned and the results of previous audits;</w:t>
            </w:r>
          </w:p>
        </w:tc>
        <w:tc>
          <w:tcPr>
            <w:tcW w:w="4010" w:type="dxa"/>
          </w:tcPr>
          <w:p w14:paraId="2969D9EA"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วาง</w:t>
            </w:r>
            <w:r w:rsidRPr="00A71E10">
              <w:rPr>
                <w:rFonts w:asciiTheme="majorBidi" w:hAnsiTheme="majorBidi" w:cstheme="majorBidi"/>
                <w:color w:val="FF0000"/>
                <w:sz w:val="28"/>
                <w:szCs w:val="28"/>
                <w:u w:val="single"/>
                <w:cs/>
              </w:rPr>
              <w:t>แผน</w:t>
            </w:r>
            <w:r w:rsidRPr="00A71E10">
              <w:rPr>
                <w:rFonts w:asciiTheme="majorBidi" w:hAnsiTheme="majorBidi" w:cstheme="majorBidi"/>
                <w:sz w:val="28"/>
                <w:szCs w:val="28"/>
                <w:cs/>
              </w:rPr>
              <w:t xml:space="preserve"> จัดสร้าง ดำเนินการ บำรุงรักษา โปรแกรมการตรวจสอบ รวมถึงความถี่ วิธีการ หน้าที่ </w:t>
            </w:r>
            <w:r w:rsidRPr="00A71E10">
              <w:rPr>
                <w:rFonts w:asciiTheme="majorBidi" w:hAnsiTheme="majorBidi" w:cstheme="majorBidi"/>
                <w:color w:val="FF0000"/>
                <w:sz w:val="28"/>
                <w:szCs w:val="28"/>
                <w:u w:val="single"/>
                <w:cs/>
              </w:rPr>
              <w:t>แผน</w:t>
            </w:r>
            <w:r w:rsidRPr="00A71E10">
              <w:rPr>
                <w:rFonts w:asciiTheme="majorBidi" w:hAnsiTheme="majorBidi" w:cstheme="majorBidi"/>
                <w:sz w:val="28"/>
                <w:szCs w:val="28"/>
                <w:cs/>
              </w:rPr>
              <w:t>การที่กำหนดและ</w:t>
            </w:r>
            <w:r w:rsidRPr="00A71E10">
              <w:rPr>
                <w:rFonts w:asciiTheme="majorBidi" w:hAnsiTheme="majorBidi" w:cstheme="majorBidi"/>
                <w:color w:val="FF0000"/>
                <w:sz w:val="28"/>
                <w:szCs w:val="28"/>
                <w:u w:val="single"/>
                <w:cs/>
              </w:rPr>
              <w:t>รายงาน</w:t>
            </w:r>
            <w:r w:rsidRPr="00A71E10">
              <w:rPr>
                <w:rFonts w:asciiTheme="majorBidi" w:hAnsiTheme="majorBidi" w:cstheme="majorBidi"/>
                <w:sz w:val="28"/>
                <w:szCs w:val="28"/>
                <w:cs/>
              </w:rPr>
              <w:t xml:space="preserve"> โปรแกรมตรวจสอบจะ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พิจารณาถึงกระบวนการที่สำคัญที่</w:t>
            </w:r>
            <w:r w:rsidRPr="00A71E10">
              <w:rPr>
                <w:rFonts w:asciiTheme="majorBidi" w:hAnsiTheme="majorBidi" w:cstheme="majorBidi"/>
                <w:color w:val="FF0000"/>
                <w:sz w:val="28"/>
                <w:szCs w:val="28"/>
                <w:cs/>
              </w:rPr>
              <w:t>ต้อง</w:t>
            </w:r>
            <w:r w:rsidRPr="00A71E10">
              <w:rPr>
                <w:rFonts w:asciiTheme="majorBidi" w:hAnsiTheme="majorBidi" w:cstheme="majorBidi"/>
                <w:sz w:val="28"/>
                <w:szCs w:val="28"/>
                <w:cs/>
              </w:rPr>
              <w:t>คำนึงและผลลัพธ์จากการตรวจสอบครั้งก่อน</w:t>
            </w:r>
          </w:p>
        </w:tc>
        <w:tc>
          <w:tcPr>
            <w:tcW w:w="4961" w:type="dxa"/>
          </w:tcPr>
          <w:p w14:paraId="5CD9AA44"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495BE7F4" w14:textId="77777777" w:rsidTr="0001676A">
        <w:tc>
          <w:tcPr>
            <w:tcW w:w="885" w:type="dxa"/>
            <w:vMerge/>
          </w:tcPr>
          <w:p w14:paraId="501F42BE"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A504871" w14:textId="77777777" w:rsidR="00E67272" w:rsidRPr="00A71E10" w:rsidRDefault="00E67272" w:rsidP="00E67272">
            <w:pPr>
              <w:pStyle w:val="ListParagraph"/>
              <w:numPr>
                <w:ilvl w:val="0"/>
                <w:numId w:val="31"/>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define the audit criteria and scope for each audit;</w:t>
            </w:r>
          </w:p>
        </w:tc>
        <w:tc>
          <w:tcPr>
            <w:tcW w:w="4010" w:type="dxa"/>
          </w:tcPr>
          <w:p w14:paraId="54F7F396"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กำหนด</w:t>
            </w:r>
            <w:r w:rsidRPr="00A71E10">
              <w:rPr>
                <w:rFonts w:asciiTheme="majorBidi" w:hAnsiTheme="majorBidi" w:cstheme="majorBidi"/>
                <w:color w:val="C00000"/>
                <w:sz w:val="28"/>
                <w:szCs w:val="28"/>
                <w:u w:val="single"/>
                <w:cs/>
              </w:rPr>
              <w:t>เกณฑ์</w:t>
            </w:r>
            <w:r w:rsidRPr="00A71E10">
              <w:rPr>
                <w:rFonts w:asciiTheme="majorBidi" w:hAnsiTheme="majorBidi" w:cstheme="majorBidi"/>
                <w:sz w:val="28"/>
                <w:szCs w:val="28"/>
                <w:cs/>
              </w:rPr>
              <w:t>สำหรับการตรวจสอบและขอบเขตสำหรับแต่ละการตรวจสอบ</w:t>
            </w:r>
          </w:p>
        </w:tc>
        <w:tc>
          <w:tcPr>
            <w:tcW w:w="4961" w:type="dxa"/>
          </w:tcPr>
          <w:p w14:paraId="4748A7D8"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59D19D57" w14:textId="77777777" w:rsidTr="0001676A">
        <w:tc>
          <w:tcPr>
            <w:tcW w:w="885" w:type="dxa"/>
            <w:vMerge/>
          </w:tcPr>
          <w:p w14:paraId="65DE575A"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1DC9FE20" w14:textId="77777777" w:rsidR="00E67272" w:rsidRPr="00A71E10" w:rsidRDefault="00E67272" w:rsidP="00E67272">
            <w:pPr>
              <w:pStyle w:val="ListParagraph"/>
              <w:numPr>
                <w:ilvl w:val="0"/>
                <w:numId w:val="31"/>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select auditors and conduct audits that ensure objectivity and the impartiality of the audit process;</w:t>
            </w:r>
          </w:p>
        </w:tc>
        <w:tc>
          <w:tcPr>
            <w:tcW w:w="4010" w:type="dxa"/>
          </w:tcPr>
          <w:p w14:paraId="6926D0B6"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เลือกผู้ตรวจสอบและดำเนินการตรวจสอบโดยให้มั่นใจถึงความยุติธรรมและเที่ยงธรรมของกระบวนการตรวจสอบ</w:t>
            </w:r>
          </w:p>
        </w:tc>
        <w:tc>
          <w:tcPr>
            <w:tcW w:w="4961" w:type="dxa"/>
          </w:tcPr>
          <w:p w14:paraId="1121D413"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1A6F119F" w14:textId="77777777" w:rsidTr="0001676A">
        <w:tc>
          <w:tcPr>
            <w:tcW w:w="885" w:type="dxa"/>
            <w:vMerge/>
          </w:tcPr>
          <w:p w14:paraId="598DF489"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5EB151F" w14:textId="77777777" w:rsidR="00E67272" w:rsidRPr="00A71E10" w:rsidRDefault="00E67272" w:rsidP="00E67272">
            <w:pPr>
              <w:pStyle w:val="ListParagraph"/>
              <w:numPr>
                <w:ilvl w:val="0"/>
                <w:numId w:val="31"/>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ensure that the results of the audits are reported to relevant management; and</w:t>
            </w:r>
          </w:p>
        </w:tc>
        <w:tc>
          <w:tcPr>
            <w:tcW w:w="4010" w:type="dxa"/>
          </w:tcPr>
          <w:p w14:paraId="16960893"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มั่นใจว่าผลการตรวจสอบจะได้รับการ</w:t>
            </w:r>
            <w:r w:rsidRPr="00A71E10">
              <w:rPr>
                <w:rFonts w:asciiTheme="majorBidi" w:hAnsiTheme="majorBidi" w:cstheme="majorBidi"/>
                <w:b/>
                <w:bCs/>
                <w:color w:val="FF0000"/>
                <w:sz w:val="28"/>
                <w:szCs w:val="28"/>
                <w:u w:val="single"/>
                <w:cs/>
              </w:rPr>
              <w:t>รายงาน</w:t>
            </w:r>
            <w:r w:rsidRPr="00A71E10">
              <w:rPr>
                <w:rFonts w:asciiTheme="majorBidi" w:hAnsiTheme="majorBidi" w:cstheme="majorBidi"/>
                <w:sz w:val="28"/>
                <w:szCs w:val="28"/>
                <w:cs/>
              </w:rPr>
              <w:t>ต่อฝ่ายบริหารที่เกี่ยวข้อง</w:t>
            </w:r>
          </w:p>
        </w:tc>
        <w:tc>
          <w:tcPr>
            <w:tcW w:w="4961" w:type="dxa"/>
          </w:tcPr>
          <w:p w14:paraId="14D3BFBA"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DEEBBB0" w14:textId="77777777" w:rsidTr="0001676A">
        <w:tc>
          <w:tcPr>
            <w:tcW w:w="885" w:type="dxa"/>
            <w:vMerge/>
          </w:tcPr>
          <w:p w14:paraId="3203CC71"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6C6D00F" w14:textId="421EA012" w:rsidR="00E67272" w:rsidRPr="00A71E10" w:rsidRDefault="00E67272" w:rsidP="00E67272">
            <w:pPr>
              <w:pStyle w:val="ListParagraph"/>
              <w:numPr>
                <w:ilvl w:val="0"/>
                <w:numId w:val="31"/>
              </w:numPr>
              <w:spacing w:after="0" w:line="320" w:lineRule="exact"/>
              <w:ind w:left="348" w:hanging="348"/>
              <w:rPr>
                <w:rFonts w:asciiTheme="majorBidi" w:hAnsiTheme="majorBidi" w:cstheme="majorBidi"/>
                <w:sz w:val="28"/>
              </w:rPr>
            </w:pPr>
            <w:r w:rsidRPr="00A71E10">
              <w:rPr>
                <w:rFonts w:asciiTheme="majorBidi" w:hAnsiTheme="majorBidi" w:cstheme="majorBidi"/>
                <w:sz w:val="28"/>
              </w:rPr>
              <w:t xml:space="preserve">retain </w:t>
            </w:r>
            <w:r w:rsidRPr="00A71E10">
              <w:rPr>
                <w:rFonts w:asciiTheme="majorBidi" w:hAnsiTheme="majorBidi" w:cstheme="majorBidi"/>
                <w:sz w:val="28"/>
                <w:u w:val="single"/>
              </w:rPr>
              <w:t>documented information</w:t>
            </w:r>
            <w:r w:rsidRPr="00A71E10">
              <w:rPr>
                <w:rFonts w:asciiTheme="majorBidi" w:hAnsiTheme="majorBidi" w:cstheme="majorBidi"/>
                <w:sz w:val="28"/>
              </w:rPr>
              <w:t xml:space="preserve"> as </w:t>
            </w:r>
            <w:r w:rsidRPr="00A71E10">
              <w:rPr>
                <w:rFonts w:asciiTheme="majorBidi" w:hAnsiTheme="majorBidi" w:cstheme="majorBidi"/>
                <w:sz w:val="28"/>
                <w:u w:val="single"/>
              </w:rPr>
              <w:t xml:space="preserve">evidence of the audit </w:t>
            </w:r>
            <w:proofErr w:type="spellStart"/>
            <w:r w:rsidRPr="00A71E10">
              <w:rPr>
                <w:rFonts w:asciiTheme="majorBidi" w:hAnsiTheme="majorBidi" w:cstheme="majorBidi"/>
                <w:sz w:val="28"/>
                <w:u w:val="single"/>
              </w:rPr>
              <w:t>programme</w:t>
            </w:r>
            <w:proofErr w:type="spellEnd"/>
            <w:r w:rsidRPr="00A71E10">
              <w:rPr>
                <w:rFonts w:asciiTheme="majorBidi" w:hAnsiTheme="majorBidi" w:cstheme="majorBidi"/>
                <w:sz w:val="28"/>
                <w:u w:val="single"/>
              </w:rPr>
              <w:t>(s) and the audit results.</w:t>
            </w:r>
          </w:p>
        </w:tc>
        <w:tc>
          <w:tcPr>
            <w:tcW w:w="4010" w:type="dxa"/>
          </w:tcPr>
          <w:p w14:paraId="2428B474"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จัดเก็บข้อมูลเอกสารไว้เป็นหลักฐานสำหรับโปรแกรมการตรวจสอบและผลลัพธ์จากการตรวจสอบ</w:t>
            </w:r>
          </w:p>
        </w:tc>
        <w:tc>
          <w:tcPr>
            <w:tcW w:w="4961" w:type="dxa"/>
          </w:tcPr>
          <w:p w14:paraId="489F9A49" w14:textId="77777777" w:rsidR="00E67272" w:rsidRPr="00A71E10" w:rsidRDefault="00E67272" w:rsidP="00E67272">
            <w:pPr>
              <w:spacing w:line="320" w:lineRule="exact"/>
              <w:ind w:firstLine="720"/>
              <w:rPr>
                <w:rFonts w:asciiTheme="majorBidi" w:hAnsiTheme="majorBidi" w:cstheme="majorBidi"/>
                <w:sz w:val="28"/>
                <w:szCs w:val="28"/>
              </w:rPr>
            </w:pPr>
          </w:p>
        </w:tc>
      </w:tr>
      <w:tr w:rsidR="00E67272" w:rsidRPr="00A71E10" w14:paraId="3123F793" w14:textId="77777777" w:rsidTr="0001676A">
        <w:tc>
          <w:tcPr>
            <w:tcW w:w="885" w:type="dxa"/>
            <w:shd w:val="clear" w:color="auto" w:fill="F2F2F2" w:themeFill="background1" w:themeFillShade="F2"/>
          </w:tcPr>
          <w:p w14:paraId="3AA30842"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9.3</w:t>
            </w:r>
          </w:p>
        </w:tc>
        <w:tc>
          <w:tcPr>
            <w:tcW w:w="14175" w:type="dxa"/>
            <w:gridSpan w:val="4"/>
            <w:shd w:val="clear" w:color="auto" w:fill="F2F2F2" w:themeFill="background1" w:themeFillShade="F2"/>
          </w:tcPr>
          <w:p w14:paraId="1B80A418"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การทบทวนโดยฝ่ายบริหาร (</w:t>
            </w:r>
            <w:r w:rsidRPr="00A71E10">
              <w:rPr>
                <w:rFonts w:asciiTheme="majorBidi" w:hAnsiTheme="majorBidi" w:cstheme="majorBidi"/>
                <w:b/>
                <w:bCs/>
                <w:sz w:val="28"/>
                <w:szCs w:val="28"/>
              </w:rPr>
              <w:t>Management review)</w:t>
            </w:r>
          </w:p>
        </w:tc>
      </w:tr>
      <w:tr w:rsidR="00E67272" w:rsidRPr="00A71E10" w14:paraId="04D4C62F" w14:textId="77777777" w:rsidTr="0001676A">
        <w:tc>
          <w:tcPr>
            <w:tcW w:w="885" w:type="dxa"/>
            <w:vMerge w:val="restart"/>
          </w:tcPr>
          <w:p w14:paraId="4BDD877C"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0CA38C06"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Top management shall review the organization’s information security management system at planned intervals to ensure its continuing suitability, adequacy and effectiveness.</w:t>
            </w:r>
          </w:p>
        </w:tc>
        <w:tc>
          <w:tcPr>
            <w:tcW w:w="4010" w:type="dxa"/>
          </w:tcPr>
          <w:p w14:paraId="793F6BD6"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ผู้บริหารระดับสูง</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ทบทวนระบบบริหารจัดการความมั่นคงปลอดภัยข้อมูลขององค์กรตาม</w:t>
            </w:r>
            <w:r w:rsidRPr="00A71E10">
              <w:rPr>
                <w:rFonts w:asciiTheme="majorBidi" w:hAnsiTheme="majorBidi" w:cstheme="majorBidi"/>
                <w:color w:val="FF0000"/>
                <w:sz w:val="28"/>
                <w:szCs w:val="28"/>
                <w:u w:val="single"/>
                <w:cs/>
              </w:rPr>
              <w:t>แผน</w:t>
            </w:r>
            <w:r w:rsidRPr="00A71E10">
              <w:rPr>
                <w:rFonts w:asciiTheme="majorBidi" w:hAnsiTheme="majorBidi" w:cstheme="majorBidi"/>
                <w:sz w:val="28"/>
                <w:szCs w:val="28"/>
                <w:cs/>
              </w:rPr>
              <w:t>ช่วงเวลา เพื่อให้มั่นใจว่ายังมีความเหมาะสมต่อเนื่อง เพียงพอและได้ประสิทธิผล</w:t>
            </w:r>
          </w:p>
        </w:tc>
        <w:tc>
          <w:tcPr>
            <w:tcW w:w="4961" w:type="dxa"/>
          </w:tcPr>
          <w:p w14:paraId="1118F0A6"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1DEB68BC" w14:textId="77777777" w:rsidTr="0001676A">
        <w:tc>
          <w:tcPr>
            <w:tcW w:w="885" w:type="dxa"/>
            <w:vMerge/>
          </w:tcPr>
          <w:p w14:paraId="71C39D30"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shd w:val="clear" w:color="auto" w:fill="F2F2F2" w:themeFill="background1" w:themeFillShade="F2"/>
          </w:tcPr>
          <w:p w14:paraId="78722967"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management review shall include consideration of:</w:t>
            </w:r>
          </w:p>
        </w:tc>
        <w:tc>
          <w:tcPr>
            <w:tcW w:w="8971" w:type="dxa"/>
            <w:gridSpan w:val="2"/>
            <w:shd w:val="clear" w:color="auto" w:fill="F2F2F2" w:themeFill="background1" w:themeFillShade="F2"/>
          </w:tcPr>
          <w:p w14:paraId="4EAB5512"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การทบทวนของฝ่ายบริหารจะ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พิจารณาถึง</w:t>
            </w:r>
          </w:p>
        </w:tc>
      </w:tr>
      <w:tr w:rsidR="00E67272" w:rsidRPr="00A71E10" w14:paraId="5316895E" w14:textId="77777777" w:rsidTr="0001676A">
        <w:tc>
          <w:tcPr>
            <w:tcW w:w="885" w:type="dxa"/>
            <w:vMerge/>
          </w:tcPr>
          <w:p w14:paraId="6B1DBBED"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6EBF65CF" w14:textId="77777777" w:rsidR="00E67272" w:rsidRPr="00A71E10" w:rsidRDefault="00E67272" w:rsidP="00E67272">
            <w:pPr>
              <w:pStyle w:val="ListParagraph"/>
              <w:numPr>
                <w:ilvl w:val="0"/>
                <w:numId w:val="4"/>
              </w:numPr>
              <w:spacing w:after="0" w:line="320" w:lineRule="exact"/>
              <w:ind w:left="319" w:hanging="319"/>
              <w:rPr>
                <w:rFonts w:asciiTheme="majorBidi" w:hAnsiTheme="majorBidi" w:cstheme="majorBidi"/>
                <w:sz w:val="28"/>
              </w:rPr>
            </w:pPr>
            <w:r w:rsidRPr="00A71E10">
              <w:rPr>
                <w:rFonts w:asciiTheme="majorBidi" w:hAnsiTheme="majorBidi" w:cstheme="majorBidi"/>
                <w:sz w:val="28"/>
              </w:rPr>
              <w:t>the status of actions from previous management reviews;</w:t>
            </w:r>
          </w:p>
        </w:tc>
        <w:tc>
          <w:tcPr>
            <w:tcW w:w="4010" w:type="dxa"/>
          </w:tcPr>
          <w:p w14:paraId="3FB1BA00"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สถานะของการดำเนินการจากการประเมินเพื่อทบทวนของฝ่ายบริหารในครั้งก่อนหน้า</w:t>
            </w:r>
          </w:p>
        </w:tc>
        <w:tc>
          <w:tcPr>
            <w:tcW w:w="4961" w:type="dxa"/>
          </w:tcPr>
          <w:p w14:paraId="203958F6"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B531952" w14:textId="77777777" w:rsidTr="0001676A">
        <w:tc>
          <w:tcPr>
            <w:tcW w:w="885" w:type="dxa"/>
            <w:vMerge/>
          </w:tcPr>
          <w:p w14:paraId="22A0B73D"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0AA25BB5" w14:textId="77777777" w:rsidR="00E67272" w:rsidRPr="00A71E10" w:rsidRDefault="00E67272" w:rsidP="00E67272">
            <w:pPr>
              <w:pStyle w:val="ListParagraph"/>
              <w:numPr>
                <w:ilvl w:val="0"/>
                <w:numId w:val="4"/>
              </w:numPr>
              <w:spacing w:after="0" w:line="320" w:lineRule="exact"/>
              <w:ind w:left="319" w:hanging="319"/>
              <w:rPr>
                <w:rFonts w:asciiTheme="majorBidi" w:hAnsiTheme="majorBidi" w:cstheme="majorBidi"/>
                <w:sz w:val="28"/>
              </w:rPr>
            </w:pPr>
            <w:r w:rsidRPr="00A71E10">
              <w:rPr>
                <w:rFonts w:asciiTheme="majorBidi" w:hAnsiTheme="majorBidi" w:cstheme="majorBidi"/>
                <w:sz w:val="28"/>
              </w:rPr>
              <w:t>changes in external and internal issues that are relevant to the information security management system;</w:t>
            </w:r>
          </w:p>
        </w:tc>
        <w:tc>
          <w:tcPr>
            <w:tcW w:w="4010" w:type="dxa"/>
          </w:tcPr>
          <w:p w14:paraId="11A4D93E"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ประเด็นการเปลี่ยนแปลงภายในและภายนอกซึ่งเกี่ยวข้องกับระบบบริหารจัดการความมั่นคงปลอดภัยข้อมูล</w:t>
            </w:r>
          </w:p>
        </w:tc>
        <w:tc>
          <w:tcPr>
            <w:tcW w:w="4961" w:type="dxa"/>
          </w:tcPr>
          <w:p w14:paraId="7C2ED29F"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46EFCDE2" w14:textId="77777777" w:rsidTr="0001676A">
        <w:trPr>
          <w:trHeight w:val="345"/>
        </w:trPr>
        <w:tc>
          <w:tcPr>
            <w:tcW w:w="885" w:type="dxa"/>
            <w:vMerge/>
          </w:tcPr>
          <w:p w14:paraId="2DFF267F"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074A975" w14:textId="77777777" w:rsidR="00E67272" w:rsidRPr="00A71E10" w:rsidRDefault="00E67272" w:rsidP="00E67272">
            <w:pPr>
              <w:pStyle w:val="ListParagraph"/>
              <w:numPr>
                <w:ilvl w:val="0"/>
                <w:numId w:val="4"/>
              </w:numPr>
              <w:spacing w:after="0" w:line="320" w:lineRule="exact"/>
              <w:ind w:left="319" w:hanging="319"/>
              <w:rPr>
                <w:rFonts w:asciiTheme="majorBidi" w:hAnsiTheme="majorBidi" w:cstheme="majorBidi"/>
                <w:sz w:val="28"/>
              </w:rPr>
            </w:pPr>
            <w:r w:rsidRPr="00A71E10">
              <w:rPr>
                <w:rFonts w:asciiTheme="majorBidi" w:hAnsiTheme="majorBidi" w:cstheme="majorBidi"/>
                <w:sz w:val="28"/>
              </w:rPr>
              <w:t>feedback on the information security performance, including trends in:</w:t>
            </w:r>
          </w:p>
          <w:p w14:paraId="0695C6BF" w14:textId="77777777" w:rsidR="00E67272" w:rsidRPr="00A71E10" w:rsidRDefault="00E67272" w:rsidP="00E67272">
            <w:pPr>
              <w:pStyle w:val="ListParagraph"/>
              <w:numPr>
                <w:ilvl w:val="0"/>
                <w:numId w:val="11"/>
              </w:numPr>
              <w:spacing w:after="0" w:line="320" w:lineRule="exact"/>
              <w:rPr>
                <w:rFonts w:asciiTheme="majorBidi" w:hAnsiTheme="majorBidi" w:cstheme="majorBidi"/>
                <w:sz w:val="28"/>
              </w:rPr>
            </w:pPr>
            <w:r w:rsidRPr="00A71E10">
              <w:rPr>
                <w:rFonts w:asciiTheme="majorBidi" w:hAnsiTheme="majorBidi" w:cstheme="majorBidi"/>
                <w:sz w:val="28"/>
              </w:rPr>
              <w:t>nonconformities and corrective actions;</w:t>
            </w:r>
          </w:p>
          <w:p w14:paraId="3AF64DAD" w14:textId="77777777" w:rsidR="00E67272" w:rsidRPr="00A71E10" w:rsidRDefault="00E67272" w:rsidP="00E67272">
            <w:pPr>
              <w:pStyle w:val="ListParagraph"/>
              <w:numPr>
                <w:ilvl w:val="0"/>
                <w:numId w:val="11"/>
              </w:numPr>
              <w:spacing w:after="0" w:line="320" w:lineRule="exact"/>
              <w:rPr>
                <w:rFonts w:asciiTheme="majorBidi" w:hAnsiTheme="majorBidi" w:cstheme="majorBidi"/>
                <w:sz w:val="28"/>
              </w:rPr>
            </w:pPr>
            <w:r w:rsidRPr="00A71E10">
              <w:rPr>
                <w:rFonts w:asciiTheme="majorBidi" w:hAnsiTheme="majorBidi" w:cstheme="majorBidi"/>
                <w:sz w:val="28"/>
              </w:rPr>
              <w:t>monitoring and measurement results;</w:t>
            </w:r>
          </w:p>
          <w:p w14:paraId="160EB9D8" w14:textId="77777777" w:rsidR="00E67272" w:rsidRPr="00A71E10" w:rsidRDefault="00E67272" w:rsidP="00E67272">
            <w:pPr>
              <w:pStyle w:val="ListParagraph"/>
              <w:numPr>
                <w:ilvl w:val="0"/>
                <w:numId w:val="11"/>
              </w:numPr>
              <w:spacing w:after="0" w:line="320" w:lineRule="exact"/>
              <w:rPr>
                <w:rFonts w:asciiTheme="majorBidi" w:hAnsiTheme="majorBidi" w:cstheme="majorBidi"/>
                <w:sz w:val="28"/>
              </w:rPr>
            </w:pPr>
            <w:r w:rsidRPr="00A71E10">
              <w:rPr>
                <w:rFonts w:asciiTheme="majorBidi" w:hAnsiTheme="majorBidi" w:cstheme="majorBidi"/>
                <w:sz w:val="28"/>
              </w:rPr>
              <w:t>audit results; and</w:t>
            </w:r>
          </w:p>
          <w:p w14:paraId="4DFC5EB2" w14:textId="77777777" w:rsidR="00E67272" w:rsidRPr="00A71E10" w:rsidRDefault="00E67272" w:rsidP="00E67272">
            <w:pPr>
              <w:pStyle w:val="ListParagraph"/>
              <w:numPr>
                <w:ilvl w:val="0"/>
                <w:numId w:val="11"/>
              </w:numPr>
              <w:spacing w:after="0" w:line="320" w:lineRule="exact"/>
              <w:rPr>
                <w:rFonts w:asciiTheme="majorBidi" w:hAnsiTheme="majorBidi" w:cstheme="majorBidi"/>
                <w:sz w:val="28"/>
              </w:rPr>
            </w:pPr>
            <w:r w:rsidRPr="00A71E10">
              <w:rPr>
                <w:rFonts w:asciiTheme="majorBidi" w:hAnsiTheme="majorBidi" w:cstheme="majorBidi"/>
                <w:sz w:val="28"/>
              </w:rPr>
              <w:t>fulfillment of information security objectives;</w:t>
            </w:r>
          </w:p>
        </w:tc>
        <w:tc>
          <w:tcPr>
            <w:tcW w:w="4010" w:type="dxa"/>
          </w:tcPr>
          <w:p w14:paraId="65C9BA96"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ผลตอบรับด้านสมรรถนะความมั่นคงปลอดภัยข้อมูลรวมถึงแนวโน้มเรื่อง</w:t>
            </w:r>
          </w:p>
          <w:p w14:paraId="07080A3A" w14:textId="77777777" w:rsidR="00E67272" w:rsidRPr="00A71E10" w:rsidRDefault="00E67272" w:rsidP="00E67272">
            <w:pPr>
              <w:pStyle w:val="ListParagraph"/>
              <w:numPr>
                <w:ilvl w:val="0"/>
                <w:numId w:val="37"/>
              </w:numPr>
              <w:spacing w:line="320" w:lineRule="exact"/>
              <w:jc w:val="thaiDistribute"/>
              <w:rPr>
                <w:rFonts w:asciiTheme="majorBidi" w:hAnsiTheme="majorBidi" w:cstheme="majorBidi"/>
                <w:sz w:val="28"/>
              </w:rPr>
            </w:pPr>
            <w:r w:rsidRPr="00A71E10">
              <w:rPr>
                <w:rFonts w:asciiTheme="majorBidi" w:hAnsiTheme="majorBidi" w:cstheme="majorBidi"/>
                <w:sz w:val="28"/>
                <w:cs/>
              </w:rPr>
              <w:t>ความไม่สอดคล้องและการดำเนินการเชิงแก้ไข</w:t>
            </w:r>
          </w:p>
          <w:p w14:paraId="5A7CFE9A" w14:textId="77777777" w:rsidR="00E67272" w:rsidRPr="00A71E10" w:rsidRDefault="00E67272" w:rsidP="00E67272">
            <w:pPr>
              <w:pStyle w:val="ListParagraph"/>
              <w:numPr>
                <w:ilvl w:val="0"/>
                <w:numId w:val="37"/>
              </w:numPr>
              <w:spacing w:line="320" w:lineRule="exact"/>
              <w:jc w:val="thaiDistribute"/>
              <w:rPr>
                <w:rFonts w:asciiTheme="majorBidi" w:hAnsiTheme="majorBidi" w:cstheme="majorBidi"/>
                <w:sz w:val="28"/>
              </w:rPr>
            </w:pPr>
            <w:r w:rsidRPr="00A71E10">
              <w:rPr>
                <w:rFonts w:asciiTheme="majorBidi" w:hAnsiTheme="majorBidi" w:cstheme="majorBidi"/>
                <w:sz w:val="28"/>
                <w:cs/>
              </w:rPr>
              <w:t>การติดตามและวัดผลลัพธ์</w:t>
            </w:r>
          </w:p>
          <w:p w14:paraId="0840483E" w14:textId="77777777" w:rsidR="00E67272" w:rsidRPr="00A71E10" w:rsidRDefault="00E67272" w:rsidP="00E67272">
            <w:pPr>
              <w:pStyle w:val="ListParagraph"/>
              <w:numPr>
                <w:ilvl w:val="0"/>
                <w:numId w:val="37"/>
              </w:numPr>
              <w:spacing w:line="320" w:lineRule="exact"/>
              <w:jc w:val="thaiDistribute"/>
              <w:rPr>
                <w:rFonts w:asciiTheme="majorBidi" w:hAnsiTheme="majorBidi" w:cstheme="majorBidi"/>
                <w:sz w:val="28"/>
              </w:rPr>
            </w:pPr>
            <w:r w:rsidRPr="00A71E10">
              <w:rPr>
                <w:rFonts w:asciiTheme="majorBidi" w:hAnsiTheme="majorBidi" w:cstheme="majorBidi"/>
                <w:sz w:val="28"/>
                <w:cs/>
              </w:rPr>
              <w:t>ผลการตรวจสอบ และ</w:t>
            </w:r>
          </w:p>
          <w:p w14:paraId="25203463" w14:textId="77777777" w:rsidR="00E67272" w:rsidRPr="00A71E10" w:rsidRDefault="00E67272" w:rsidP="00E67272">
            <w:pPr>
              <w:pStyle w:val="ListParagraph"/>
              <w:numPr>
                <w:ilvl w:val="0"/>
                <w:numId w:val="37"/>
              </w:numPr>
              <w:spacing w:line="320" w:lineRule="exact"/>
              <w:jc w:val="thaiDistribute"/>
              <w:rPr>
                <w:rFonts w:asciiTheme="majorBidi" w:hAnsiTheme="majorBidi" w:cstheme="majorBidi"/>
                <w:sz w:val="28"/>
              </w:rPr>
            </w:pPr>
            <w:r w:rsidRPr="00A71E10">
              <w:rPr>
                <w:rFonts w:asciiTheme="majorBidi" w:hAnsiTheme="majorBidi" w:cstheme="majorBidi"/>
                <w:sz w:val="28"/>
                <w:cs/>
              </w:rPr>
              <w:t>การดำเนินการเพื่อให้บรรลุวัตถุประสงค์ความมั่นคงปลอดภัยข้อมูล</w:t>
            </w:r>
          </w:p>
        </w:tc>
        <w:tc>
          <w:tcPr>
            <w:tcW w:w="4961" w:type="dxa"/>
          </w:tcPr>
          <w:p w14:paraId="5F8686D7"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0B5566B0" w14:textId="77777777" w:rsidTr="0001676A">
        <w:tc>
          <w:tcPr>
            <w:tcW w:w="885" w:type="dxa"/>
            <w:vMerge/>
          </w:tcPr>
          <w:p w14:paraId="78BA2087"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177EDB8C" w14:textId="77777777" w:rsidR="00E67272" w:rsidRPr="00A71E10" w:rsidRDefault="00E67272" w:rsidP="00E67272">
            <w:pPr>
              <w:pStyle w:val="ListParagraph"/>
              <w:numPr>
                <w:ilvl w:val="0"/>
                <w:numId w:val="4"/>
              </w:numPr>
              <w:spacing w:after="0" w:line="320" w:lineRule="exact"/>
              <w:ind w:left="319" w:hanging="319"/>
              <w:rPr>
                <w:rFonts w:asciiTheme="majorBidi" w:hAnsiTheme="majorBidi" w:cstheme="majorBidi"/>
                <w:sz w:val="28"/>
              </w:rPr>
            </w:pPr>
            <w:r w:rsidRPr="00A71E10">
              <w:rPr>
                <w:rFonts w:asciiTheme="majorBidi" w:hAnsiTheme="majorBidi" w:cstheme="majorBidi"/>
                <w:sz w:val="28"/>
              </w:rPr>
              <w:t>feedback from interested parties;</w:t>
            </w:r>
          </w:p>
        </w:tc>
        <w:tc>
          <w:tcPr>
            <w:tcW w:w="4010" w:type="dxa"/>
          </w:tcPr>
          <w:p w14:paraId="78B9511D"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ผลตอบรับจากหน่วยงานที่</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ให้ความสำคัญ</w:t>
            </w:r>
          </w:p>
        </w:tc>
        <w:tc>
          <w:tcPr>
            <w:tcW w:w="4961" w:type="dxa"/>
          </w:tcPr>
          <w:p w14:paraId="7869BBC5"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5BA77057" w14:textId="77777777" w:rsidTr="0001676A">
        <w:tc>
          <w:tcPr>
            <w:tcW w:w="885" w:type="dxa"/>
            <w:vMerge/>
          </w:tcPr>
          <w:p w14:paraId="665113A0"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4F6AC8FA" w14:textId="77777777" w:rsidR="00E67272" w:rsidRPr="00A71E10" w:rsidRDefault="00E67272" w:rsidP="00E67272">
            <w:pPr>
              <w:pStyle w:val="ListParagraph"/>
              <w:numPr>
                <w:ilvl w:val="0"/>
                <w:numId w:val="4"/>
              </w:numPr>
              <w:spacing w:after="0" w:line="320" w:lineRule="exact"/>
              <w:ind w:left="319" w:hanging="319"/>
              <w:rPr>
                <w:rFonts w:asciiTheme="majorBidi" w:hAnsiTheme="majorBidi" w:cstheme="majorBidi"/>
                <w:sz w:val="28"/>
              </w:rPr>
            </w:pPr>
            <w:r w:rsidRPr="00A71E10">
              <w:rPr>
                <w:rFonts w:asciiTheme="majorBidi" w:hAnsiTheme="majorBidi" w:cstheme="majorBidi"/>
                <w:sz w:val="28"/>
              </w:rPr>
              <w:t>results of risk assessment and status of risk treatment plan; and.</w:t>
            </w:r>
          </w:p>
        </w:tc>
        <w:tc>
          <w:tcPr>
            <w:tcW w:w="4010" w:type="dxa"/>
          </w:tcPr>
          <w:p w14:paraId="4EACEF38"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ผลลัพธ์จากการประเมิน</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และสถานะของ</w:t>
            </w:r>
            <w:r w:rsidRPr="00A71E10">
              <w:rPr>
                <w:rFonts w:asciiTheme="majorBidi" w:hAnsiTheme="majorBidi" w:cstheme="majorBidi"/>
                <w:color w:val="FF0000"/>
                <w:sz w:val="28"/>
                <w:szCs w:val="28"/>
                <w:u w:val="single"/>
                <w:cs/>
              </w:rPr>
              <w:t>แผน</w:t>
            </w:r>
            <w:r w:rsidRPr="00A71E10">
              <w:rPr>
                <w:rFonts w:asciiTheme="majorBidi" w:hAnsiTheme="majorBidi" w:cstheme="majorBidi"/>
                <w:sz w:val="28"/>
                <w:szCs w:val="28"/>
                <w:cs/>
              </w:rPr>
              <w:t>การลด</w:t>
            </w:r>
            <w:r w:rsidRPr="00A71E10">
              <w:rPr>
                <w:rFonts w:asciiTheme="majorBidi" w:hAnsiTheme="majorBidi" w:cstheme="majorBidi"/>
                <w:color w:val="C00000"/>
                <w:sz w:val="28"/>
                <w:szCs w:val="28"/>
                <w:u w:val="single"/>
                <w:cs/>
              </w:rPr>
              <w:t>ความเสี่ยง</w:t>
            </w:r>
          </w:p>
        </w:tc>
        <w:tc>
          <w:tcPr>
            <w:tcW w:w="4961" w:type="dxa"/>
          </w:tcPr>
          <w:p w14:paraId="5B620D5C"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2A59DF6" w14:textId="77777777" w:rsidTr="0001676A">
        <w:tc>
          <w:tcPr>
            <w:tcW w:w="885" w:type="dxa"/>
            <w:vMerge/>
          </w:tcPr>
          <w:p w14:paraId="418DA55A"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20D4F2D" w14:textId="77777777" w:rsidR="00E67272" w:rsidRPr="00A71E10" w:rsidRDefault="00E67272" w:rsidP="00E67272">
            <w:pPr>
              <w:pStyle w:val="ListParagraph"/>
              <w:numPr>
                <w:ilvl w:val="0"/>
                <w:numId w:val="4"/>
              </w:numPr>
              <w:spacing w:after="0" w:line="320" w:lineRule="exact"/>
              <w:ind w:left="319" w:hanging="319"/>
              <w:rPr>
                <w:rFonts w:asciiTheme="majorBidi" w:hAnsiTheme="majorBidi" w:cstheme="majorBidi"/>
                <w:sz w:val="28"/>
              </w:rPr>
            </w:pPr>
            <w:r w:rsidRPr="00A71E10">
              <w:rPr>
                <w:rFonts w:asciiTheme="majorBidi" w:hAnsiTheme="majorBidi" w:cstheme="majorBidi"/>
                <w:sz w:val="28"/>
              </w:rPr>
              <w:t>opportunities for continual improvement</w:t>
            </w:r>
          </w:p>
        </w:tc>
        <w:tc>
          <w:tcPr>
            <w:tcW w:w="4010" w:type="dxa"/>
          </w:tcPr>
          <w:p w14:paraId="03A35741"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โอกาสสำหรับการปรับปรุงอย่างต่อเนื่อง</w:t>
            </w:r>
          </w:p>
        </w:tc>
        <w:tc>
          <w:tcPr>
            <w:tcW w:w="4961" w:type="dxa"/>
          </w:tcPr>
          <w:p w14:paraId="2C570D4A"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0767C8EA" w14:textId="77777777" w:rsidTr="0001676A">
        <w:tc>
          <w:tcPr>
            <w:tcW w:w="885" w:type="dxa"/>
            <w:vMerge/>
          </w:tcPr>
          <w:p w14:paraId="46A9A42F"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50C734A" w14:textId="77777777" w:rsidR="00E67272" w:rsidRPr="00A71E10" w:rsidRDefault="00E67272" w:rsidP="00E67272">
            <w:pPr>
              <w:spacing w:line="320" w:lineRule="exact"/>
              <w:jc w:val="left"/>
              <w:rPr>
                <w:rFonts w:asciiTheme="majorBidi" w:hAnsiTheme="majorBidi" w:cstheme="majorBidi"/>
                <w:sz w:val="28"/>
                <w:szCs w:val="28"/>
              </w:rPr>
            </w:pPr>
            <w:proofErr w:type="gramStart"/>
            <w:r w:rsidRPr="00A71E10">
              <w:rPr>
                <w:rFonts w:asciiTheme="majorBidi" w:hAnsiTheme="majorBidi" w:cstheme="majorBidi"/>
                <w:sz w:val="28"/>
                <w:szCs w:val="28"/>
              </w:rPr>
              <w:t>The  outputs</w:t>
            </w:r>
            <w:proofErr w:type="gramEnd"/>
            <w:r w:rsidRPr="00A71E10">
              <w:rPr>
                <w:rFonts w:asciiTheme="majorBidi" w:hAnsiTheme="majorBidi" w:cstheme="majorBidi"/>
                <w:sz w:val="28"/>
                <w:szCs w:val="28"/>
              </w:rPr>
              <w:t xml:space="preserve">  of  the  management  review  shall  include  decisions  related  to  continual  improvement opportunities and any needs for changes to the information security management system.</w:t>
            </w:r>
          </w:p>
        </w:tc>
        <w:tc>
          <w:tcPr>
            <w:tcW w:w="4010" w:type="dxa"/>
          </w:tcPr>
          <w:p w14:paraId="79AFE460"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ผลลัพธ์จากการพิจารณาทบทวนของฝ่ายบริหาร</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รวมถึงการตัดสินใจที่เกี่ยวข้องกับโอกาสการปรับปรุงอย่างต่อเนื่องและสิ่งที่จำเป็นสำหรับการเปลี่ยนแปลงต่อระบบบริหารจัดการความมั่นคงปลอดภัยข้อมูล</w:t>
            </w:r>
          </w:p>
        </w:tc>
        <w:tc>
          <w:tcPr>
            <w:tcW w:w="4961" w:type="dxa"/>
          </w:tcPr>
          <w:p w14:paraId="6BD938E0"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45B41743" w14:textId="77777777" w:rsidTr="0001676A">
        <w:tc>
          <w:tcPr>
            <w:tcW w:w="885" w:type="dxa"/>
            <w:vMerge/>
          </w:tcPr>
          <w:p w14:paraId="33935CE6"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375FBD9F"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The organization shall retain </w:t>
            </w:r>
            <w:r w:rsidRPr="00A71E10">
              <w:rPr>
                <w:rFonts w:asciiTheme="majorBidi" w:hAnsiTheme="majorBidi" w:cstheme="majorBidi"/>
                <w:sz w:val="28"/>
                <w:szCs w:val="28"/>
                <w:u w:val="single"/>
              </w:rPr>
              <w:t>documented information</w:t>
            </w:r>
            <w:r w:rsidRPr="00A71E10">
              <w:rPr>
                <w:rFonts w:asciiTheme="majorBidi" w:hAnsiTheme="majorBidi" w:cstheme="majorBidi"/>
                <w:sz w:val="28"/>
                <w:szCs w:val="28"/>
              </w:rPr>
              <w:t xml:space="preserve"> as evidence of </w:t>
            </w:r>
            <w:r w:rsidRPr="00A71E10">
              <w:rPr>
                <w:rFonts w:asciiTheme="majorBidi" w:hAnsiTheme="majorBidi" w:cstheme="majorBidi"/>
                <w:sz w:val="28"/>
                <w:szCs w:val="28"/>
                <w:u w:val="single"/>
              </w:rPr>
              <w:t>the results of management reviews</w:t>
            </w:r>
            <w:r w:rsidRPr="00A71E10">
              <w:rPr>
                <w:rFonts w:asciiTheme="majorBidi" w:hAnsiTheme="majorBidi" w:cstheme="majorBidi"/>
                <w:sz w:val="28"/>
                <w:szCs w:val="28"/>
              </w:rPr>
              <w:t>.</w:t>
            </w:r>
          </w:p>
        </w:tc>
        <w:tc>
          <w:tcPr>
            <w:tcW w:w="4010" w:type="dxa"/>
          </w:tcPr>
          <w:p w14:paraId="6EFA3CF9"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เก็บข้อมูลเอกสารการทบทวนของฝ่ายบริหารไว้เป็นหลักฐาน</w:t>
            </w:r>
          </w:p>
          <w:p w14:paraId="11020FDA" w14:textId="77777777" w:rsidR="00E67272" w:rsidRPr="00A71E10" w:rsidRDefault="00E67272" w:rsidP="00E67272">
            <w:pPr>
              <w:spacing w:line="320" w:lineRule="exact"/>
              <w:rPr>
                <w:rFonts w:asciiTheme="majorBidi" w:hAnsiTheme="majorBidi" w:cstheme="majorBidi"/>
                <w:sz w:val="28"/>
                <w:szCs w:val="28"/>
                <w:cs/>
              </w:rPr>
            </w:pPr>
          </w:p>
        </w:tc>
        <w:tc>
          <w:tcPr>
            <w:tcW w:w="4961" w:type="dxa"/>
          </w:tcPr>
          <w:p w14:paraId="1726C72F" w14:textId="77777777" w:rsidR="00E67272" w:rsidRPr="00A71E10" w:rsidRDefault="00E67272" w:rsidP="00E67272">
            <w:pPr>
              <w:spacing w:line="320" w:lineRule="exact"/>
              <w:rPr>
                <w:rFonts w:asciiTheme="majorBidi" w:hAnsiTheme="majorBidi" w:cstheme="majorBidi"/>
                <w:sz w:val="28"/>
                <w:szCs w:val="28"/>
                <w:cs/>
              </w:rPr>
            </w:pPr>
          </w:p>
        </w:tc>
      </w:tr>
      <w:tr w:rsidR="00E67272" w:rsidRPr="00A71E10" w14:paraId="30EBE876" w14:textId="77777777" w:rsidTr="0001676A">
        <w:tc>
          <w:tcPr>
            <w:tcW w:w="885" w:type="dxa"/>
            <w:shd w:val="clear" w:color="auto" w:fill="D5DCE4" w:themeFill="text2" w:themeFillTint="33"/>
          </w:tcPr>
          <w:p w14:paraId="28ED403B"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10</w:t>
            </w:r>
          </w:p>
        </w:tc>
        <w:tc>
          <w:tcPr>
            <w:tcW w:w="14175" w:type="dxa"/>
            <w:gridSpan w:val="4"/>
            <w:shd w:val="clear" w:color="auto" w:fill="D5DCE4" w:themeFill="text2" w:themeFillTint="33"/>
          </w:tcPr>
          <w:p w14:paraId="30C5D793"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 xml:space="preserve">การปรับปรุง </w:t>
            </w:r>
            <w:r w:rsidRPr="00A71E10">
              <w:rPr>
                <w:rFonts w:asciiTheme="majorBidi" w:hAnsiTheme="majorBidi" w:cstheme="majorBidi"/>
                <w:b/>
                <w:bCs/>
                <w:sz w:val="28"/>
                <w:szCs w:val="28"/>
              </w:rPr>
              <w:t>(Improvement)</w:t>
            </w:r>
          </w:p>
        </w:tc>
      </w:tr>
      <w:tr w:rsidR="00E67272" w:rsidRPr="00A71E10" w14:paraId="1040E349" w14:textId="77777777" w:rsidTr="0001676A">
        <w:tc>
          <w:tcPr>
            <w:tcW w:w="885" w:type="dxa"/>
            <w:shd w:val="clear" w:color="auto" w:fill="F2F2F2" w:themeFill="background1" w:themeFillShade="F2"/>
          </w:tcPr>
          <w:p w14:paraId="6541CA56"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10.1</w:t>
            </w:r>
          </w:p>
        </w:tc>
        <w:tc>
          <w:tcPr>
            <w:tcW w:w="14175" w:type="dxa"/>
            <w:gridSpan w:val="4"/>
            <w:shd w:val="clear" w:color="auto" w:fill="F2F2F2" w:themeFill="background1" w:themeFillShade="F2"/>
          </w:tcPr>
          <w:p w14:paraId="27FC2C6C"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 xml:space="preserve">ความไม่สอดคล้องและการดำเนินการเชิงแก้ไข </w:t>
            </w:r>
            <w:r w:rsidRPr="00A71E10">
              <w:rPr>
                <w:rFonts w:asciiTheme="majorBidi" w:hAnsiTheme="majorBidi" w:cstheme="majorBidi"/>
                <w:b/>
                <w:bCs/>
                <w:sz w:val="28"/>
                <w:szCs w:val="28"/>
              </w:rPr>
              <w:t>(Nonconformity and corrective action)</w:t>
            </w:r>
          </w:p>
        </w:tc>
      </w:tr>
      <w:tr w:rsidR="00E67272" w:rsidRPr="00A71E10" w14:paraId="54F8ACDE" w14:textId="77777777" w:rsidTr="0001676A">
        <w:tc>
          <w:tcPr>
            <w:tcW w:w="885" w:type="dxa"/>
            <w:vMerge w:val="restart"/>
          </w:tcPr>
          <w:p w14:paraId="245C15E7"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BC10319"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When a nonconformity occurs, the organization shall:</w:t>
            </w:r>
          </w:p>
        </w:tc>
        <w:tc>
          <w:tcPr>
            <w:tcW w:w="8971" w:type="dxa"/>
            <w:gridSpan w:val="2"/>
          </w:tcPr>
          <w:p w14:paraId="36A0E186"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เมื่อมีความไม่สอดคล้องเกิดขึ้น องค์กรจะ</w:t>
            </w:r>
            <w:r w:rsidRPr="00A71E10">
              <w:rPr>
                <w:rFonts w:asciiTheme="majorBidi" w:hAnsiTheme="majorBidi" w:cstheme="majorBidi"/>
                <w:color w:val="FF0000"/>
                <w:sz w:val="28"/>
                <w:szCs w:val="28"/>
                <w:u w:val="single"/>
                <w:cs/>
              </w:rPr>
              <w:t>ต้อง</w:t>
            </w:r>
          </w:p>
        </w:tc>
      </w:tr>
      <w:tr w:rsidR="00E67272" w:rsidRPr="00A71E10" w14:paraId="0718F311" w14:textId="77777777" w:rsidTr="0001676A">
        <w:trPr>
          <w:trHeight w:val="1106"/>
        </w:trPr>
        <w:tc>
          <w:tcPr>
            <w:tcW w:w="885" w:type="dxa"/>
            <w:vMerge/>
          </w:tcPr>
          <w:p w14:paraId="630C9CA9"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5E2DB54" w14:textId="77777777" w:rsidR="00E67272" w:rsidRPr="00A71E10" w:rsidRDefault="00E67272" w:rsidP="00E67272">
            <w:pPr>
              <w:pStyle w:val="ListParagraph"/>
              <w:numPr>
                <w:ilvl w:val="0"/>
                <w:numId w:val="10"/>
              </w:numPr>
              <w:spacing w:after="0" w:line="320" w:lineRule="exact"/>
              <w:ind w:left="319" w:hanging="319"/>
              <w:rPr>
                <w:rFonts w:asciiTheme="majorBidi" w:hAnsiTheme="majorBidi" w:cstheme="majorBidi"/>
                <w:sz w:val="28"/>
              </w:rPr>
            </w:pPr>
            <w:r w:rsidRPr="00A71E10">
              <w:rPr>
                <w:rFonts w:asciiTheme="majorBidi" w:hAnsiTheme="majorBidi" w:cstheme="majorBidi"/>
                <w:sz w:val="28"/>
              </w:rPr>
              <w:t>react to the nonconformity, and as applicable:</w:t>
            </w:r>
          </w:p>
          <w:p w14:paraId="1B0520DA" w14:textId="77777777" w:rsidR="00E67272" w:rsidRPr="00A71E10" w:rsidRDefault="00E67272" w:rsidP="00E67272">
            <w:pPr>
              <w:pStyle w:val="ListParagraph"/>
              <w:numPr>
                <w:ilvl w:val="0"/>
                <w:numId w:val="8"/>
              </w:numPr>
              <w:spacing w:after="0" w:line="320" w:lineRule="exact"/>
              <w:rPr>
                <w:rFonts w:asciiTheme="majorBidi" w:hAnsiTheme="majorBidi" w:cstheme="majorBidi"/>
                <w:sz w:val="28"/>
              </w:rPr>
            </w:pPr>
            <w:r w:rsidRPr="00A71E10">
              <w:rPr>
                <w:rFonts w:asciiTheme="majorBidi" w:hAnsiTheme="majorBidi" w:cstheme="majorBidi"/>
                <w:sz w:val="28"/>
              </w:rPr>
              <w:t>take action to control and correct it; and</w:t>
            </w:r>
          </w:p>
          <w:p w14:paraId="2EC9FE13" w14:textId="77777777" w:rsidR="00E67272" w:rsidRPr="00A71E10" w:rsidRDefault="00E67272" w:rsidP="00E67272">
            <w:pPr>
              <w:pStyle w:val="ListParagraph"/>
              <w:numPr>
                <w:ilvl w:val="0"/>
                <w:numId w:val="8"/>
              </w:numPr>
              <w:spacing w:after="0" w:line="320" w:lineRule="exact"/>
              <w:rPr>
                <w:rFonts w:asciiTheme="majorBidi" w:hAnsiTheme="majorBidi" w:cstheme="majorBidi"/>
                <w:sz w:val="28"/>
              </w:rPr>
            </w:pPr>
            <w:r w:rsidRPr="00A71E10">
              <w:rPr>
                <w:rFonts w:asciiTheme="majorBidi" w:hAnsiTheme="majorBidi" w:cstheme="majorBidi"/>
                <w:sz w:val="28"/>
              </w:rPr>
              <w:t>deal with the consequences;</w:t>
            </w:r>
          </w:p>
        </w:tc>
        <w:tc>
          <w:tcPr>
            <w:tcW w:w="4010" w:type="dxa"/>
          </w:tcPr>
          <w:p w14:paraId="1624DF32" w14:textId="77777777" w:rsidR="00E67272" w:rsidRPr="00A71E10" w:rsidRDefault="00E67272" w:rsidP="00E67272">
            <w:pPr>
              <w:autoSpaceDE w:val="0"/>
              <w:autoSpaceDN w:val="0"/>
              <w:adjustRightInd w:val="0"/>
              <w:spacing w:line="320" w:lineRule="exact"/>
              <w:rPr>
                <w:rFonts w:asciiTheme="majorBidi" w:eastAsia="Calibri" w:hAnsiTheme="majorBidi" w:cstheme="majorBidi"/>
                <w:spacing w:val="-12"/>
                <w:sz w:val="28"/>
                <w:szCs w:val="28"/>
              </w:rPr>
            </w:pPr>
            <w:r w:rsidRPr="00A71E10">
              <w:rPr>
                <w:rFonts w:asciiTheme="majorBidi" w:eastAsia="Calibri" w:hAnsiTheme="majorBidi" w:cstheme="majorBidi"/>
                <w:spacing w:val="-12"/>
                <w:sz w:val="28"/>
                <w:szCs w:val="28"/>
                <w:cs/>
              </w:rPr>
              <w:t>ตอบสนองต่อความไม่สอดคล้อง</w:t>
            </w:r>
          </w:p>
          <w:p w14:paraId="1F932ECC" w14:textId="77777777" w:rsidR="00E67272" w:rsidRPr="00A71E10" w:rsidRDefault="00E67272" w:rsidP="00E67272">
            <w:pPr>
              <w:pStyle w:val="ListParagraph"/>
              <w:numPr>
                <w:ilvl w:val="0"/>
                <w:numId w:val="38"/>
              </w:numPr>
              <w:autoSpaceDE w:val="0"/>
              <w:autoSpaceDN w:val="0"/>
              <w:adjustRightInd w:val="0"/>
              <w:spacing w:line="320" w:lineRule="exact"/>
              <w:jc w:val="thaiDistribute"/>
              <w:rPr>
                <w:rFonts w:asciiTheme="majorBidi" w:hAnsiTheme="majorBidi" w:cstheme="majorBidi"/>
                <w:spacing w:val="-12"/>
                <w:sz w:val="28"/>
              </w:rPr>
            </w:pPr>
            <w:r w:rsidRPr="00A71E10">
              <w:rPr>
                <w:rFonts w:asciiTheme="majorBidi" w:hAnsiTheme="majorBidi" w:cstheme="majorBidi"/>
                <w:spacing w:val="-12"/>
                <w:sz w:val="28"/>
                <w:cs/>
              </w:rPr>
              <w:t>ดำเนินการควบคุมและแก้ไขสิ่งที่ไม่สอดคล้อง</w:t>
            </w:r>
          </w:p>
          <w:p w14:paraId="6C771356" w14:textId="77777777" w:rsidR="00E67272" w:rsidRPr="00A71E10" w:rsidRDefault="00E67272" w:rsidP="00E67272">
            <w:pPr>
              <w:pStyle w:val="ListParagraph"/>
              <w:numPr>
                <w:ilvl w:val="0"/>
                <w:numId w:val="38"/>
              </w:numPr>
              <w:autoSpaceDE w:val="0"/>
              <w:autoSpaceDN w:val="0"/>
              <w:adjustRightInd w:val="0"/>
              <w:spacing w:line="320" w:lineRule="exact"/>
              <w:jc w:val="thaiDistribute"/>
              <w:rPr>
                <w:rFonts w:asciiTheme="majorBidi" w:hAnsiTheme="majorBidi" w:cstheme="majorBidi"/>
                <w:sz w:val="28"/>
              </w:rPr>
            </w:pPr>
            <w:r w:rsidRPr="00A71E10">
              <w:rPr>
                <w:rFonts w:asciiTheme="majorBidi" w:hAnsiTheme="majorBidi" w:cstheme="majorBidi"/>
                <w:spacing w:val="-12"/>
                <w:sz w:val="28"/>
                <w:cs/>
              </w:rPr>
              <w:t>พิจารณาถึงผลที่จะเกิดขึ้นตามมา</w:t>
            </w:r>
          </w:p>
        </w:tc>
        <w:tc>
          <w:tcPr>
            <w:tcW w:w="4961" w:type="dxa"/>
          </w:tcPr>
          <w:p w14:paraId="2F2DB22B"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59D4B380" w14:textId="77777777" w:rsidTr="0001676A">
        <w:tc>
          <w:tcPr>
            <w:tcW w:w="885" w:type="dxa"/>
            <w:vMerge/>
          </w:tcPr>
          <w:p w14:paraId="633185AD"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DE22805" w14:textId="77777777" w:rsidR="00E67272" w:rsidRPr="00A71E10" w:rsidRDefault="00E67272" w:rsidP="00E67272">
            <w:pPr>
              <w:pStyle w:val="ListParagraph"/>
              <w:numPr>
                <w:ilvl w:val="0"/>
                <w:numId w:val="10"/>
              </w:numPr>
              <w:spacing w:after="0" w:line="320" w:lineRule="exact"/>
              <w:ind w:left="319" w:hanging="319"/>
              <w:rPr>
                <w:rFonts w:asciiTheme="majorBidi" w:hAnsiTheme="majorBidi" w:cstheme="majorBidi"/>
                <w:sz w:val="28"/>
              </w:rPr>
            </w:pPr>
            <w:r w:rsidRPr="00A71E10">
              <w:rPr>
                <w:rFonts w:asciiTheme="majorBidi" w:hAnsiTheme="majorBidi" w:cstheme="majorBidi"/>
                <w:sz w:val="28"/>
              </w:rPr>
              <w:t>evaluate the need for action to eliminate the causes of nonconformity, in order that it does not recur or occur elsewhere, by:</w:t>
            </w:r>
          </w:p>
          <w:p w14:paraId="6826306A" w14:textId="77777777" w:rsidR="00E67272" w:rsidRPr="00A71E10" w:rsidRDefault="00E67272" w:rsidP="00E67272">
            <w:pPr>
              <w:pStyle w:val="ListParagraph"/>
              <w:numPr>
                <w:ilvl w:val="0"/>
                <w:numId w:val="9"/>
              </w:numPr>
              <w:spacing w:after="0" w:line="320" w:lineRule="exact"/>
              <w:rPr>
                <w:rFonts w:asciiTheme="majorBidi" w:hAnsiTheme="majorBidi" w:cstheme="majorBidi"/>
                <w:sz w:val="28"/>
              </w:rPr>
            </w:pPr>
            <w:r w:rsidRPr="00A71E10">
              <w:rPr>
                <w:rFonts w:asciiTheme="majorBidi" w:hAnsiTheme="majorBidi" w:cstheme="majorBidi"/>
                <w:sz w:val="28"/>
              </w:rPr>
              <w:t>reviewing the nonconformity;</w:t>
            </w:r>
          </w:p>
          <w:p w14:paraId="1C1C423A" w14:textId="77777777" w:rsidR="00E67272" w:rsidRPr="00A71E10" w:rsidRDefault="00E67272" w:rsidP="00E67272">
            <w:pPr>
              <w:pStyle w:val="ListParagraph"/>
              <w:numPr>
                <w:ilvl w:val="0"/>
                <w:numId w:val="9"/>
              </w:numPr>
              <w:spacing w:after="0" w:line="320" w:lineRule="exact"/>
              <w:rPr>
                <w:rFonts w:asciiTheme="majorBidi" w:hAnsiTheme="majorBidi" w:cstheme="majorBidi"/>
                <w:sz w:val="28"/>
              </w:rPr>
            </w:pPr>
            <w:r w:rsidRPr="00A71E10">
              <w:rPr>
                <w:rFonts w:asciiTheme="majorBidi" w:hAnsiTheme="majorBidi" w:cstheme="majorBidi"/>
                <w:sz w:val="28"/>
              </w:rPr>
              <w:t>determining the causes of the nonconformity; and</w:t>
            </w:r>
          </w:p>
          <w:p w14:paraId="03257E3F" w14:textId="77777777" w:rsidR="00E67272" w:rsidRPr="00A71E10" w:rsidRDefault="00E67272" w:rsidP="00E67272">
            <w:pPr>
              <w:pStyle w:val="ListParagraph"/>
              <w:numPr>
                <w:ilvl w:val="0"/>
                <w:numId w:val="9"/>
              </w:numPr>
              <w:spacing w:after="0" w:line="320" w:lineRule="exact"/>
              <w:rPr>
                <w:rFonts w:asciiTheme="majorBidi" w:hAnsiTheme="majorBidi" w:cstheme="majorBidi"/>
                <w:sz w:val="28"/>
              </w:rPr>
            </w:pPr>
            <w:r w:rsidRPr="00A71E10">
              <w:rPr>
                <w:rFonts w:asciiTheme="majorBidi" w:hAnsiTheme="majorBidi" w:cstheme="majorBidi"/>
                <w:sz w:val="28"/>
              </w:rPr>
              <w:t>determining if similar nonconformities exist, or could potentially occur;</w:t>
            </w:r>
          </w:p>
        </w:tc>
        <w:tc>
          <w:tcPr>
            <w:tcW w:w="4010" w:type="dxa"/>
          </w:tcPr>
          <w:p w14:paraId="5068DBD3" w14:textId="77777777" w:rsidR="00E67272" w:rsidRPr="00A71E10" w:rsidRDefault="00E67272" w:rsidP="00E67272">
            <w:pPr>
              <w:autoSpaceDE w:val="0"/>
              <w:autoSpaceDN w:val="0"/>
              <w:adjustRightInd w:val="0"/>
              <w:spacing w:line="320" w:lineRule="exact"/>
              <w:rPr>
                <w:rFonts w:asciiTheme="majorBidi" w:eastAsia="Calibri" w:hAnsiTheme="majorBidi" w:cstheme="majorBidi"/>
                <w:spacing w:val="-12"/>
                <w:sz w:val="28"/>
                <w:szCs w:val="28"/>
              </w:rPr>
            </w:pPr>
            <w:r w:rsidRPr="00A71E10">
              <w:rPr>
                <w:rFonts w:asciiTheme="majorBidi" w:eastAsia="Calibri" w:hAnsiTheme="majorBidi" w:cstheme="majorBidi"/>
                <w:spacing w:val="-12"/>
                <w:sz w:val="28"/>
                <w:szCs w:val="28"/>
                <w:cs/>
              </w:rPr>
              <w:t>ประเมินถึงการดำเนินการที่จำเป็นสำหรับการขจัดสาเหตุความไม่สอดคล้อง เพื่อไม่ให้เกิดขึ้นซ้ำหรือเกิดอีก โดย</w:t>
            </w:r>
          </w:p>
          <w:p w14:paraId="61C61C8C" w14:textId="77777777" w:rsidR="00E67272" w:rsidRPr="00A71E10" w:rsidRDefault="00E67272" w:rsidP="00E67272">
            <w:pPr>
              <w:pStyle w:val="ListParagraph"/>
              <w:numPr>
                <w:ilvl w:val="0"/>
                <w:numId w:val="39"/>
              </w:numPr>
              <w:autoSpaceDE w:val="0"/>
              <w:autoSpaceDN w:val="0"/>
              <w:adjustRightInd w:val="0"/>
              <w:spacing w:line="320" w:lineRule="exact"/>
              <w:jc w:val="thaiDistribute"/>
              <w:rPr>
                <w:rFonts w:asciiTheme="majorBidi" w:hAnsiTheme="majorBidi" w:cstheme="majorBidi"/>
                <w:spacing w:val="-12"/>
                <w:sz w:val="28"/>
              </w:rPr>
            </w:pPr>
            <w:r w:rsidRPr="00A71E10">
              <w:rPr>
                <w:rFonts w:asciiTheme="majorBidi" w:hAnsiTheme="majorBidi" w:cstheme="majorBidi"/>
                <w:spacing w:val="-12"/>
                <w:sz w:val="28"/>
                <w:cs/>
              </w:rPr>
              <w:t>ทบทวนสิ่งที่ไม่สอดคล้อง</w:t>
            </w:r>
          </w:p>
          <w:p w14:paraId="0842111D" w14:textId="77777777" w:rsidR="00E67272" w:rsidRPr="00A71E10" w:rsidRDefault="00E67272" w:rsidP="00E67272">
            <w:pPr>
              <w:pStyle w:val="ListParagraph"/>
              <w:numPr>
                <w:ilvl w:val="0"/>
                <w:numId w:val="39"/>
              </w:numPr>
              <w:autoSpaceDE w:val="0"/>
              <w:autoSpaceDN w:val="0"/>
              <w:adjustRightInd w:val="0"/>
              <w:spacing w:line="320" w:lineRule="exact"/>
              <w:jc w:val="thaiDistribute"/>
              <w:rPr>
                <w:rFonts w:asciiTheme="majorBidi" w:hAnsiTheme="majorBidi" w:cstheme="majorBidi"/>
                <w:spacing w:val="-12"/>
                <w:sz w:val="28"/>
              </w:rPr>
            </w:pPr>
            <w:r w:rsidRPr="00A71E10">
              <w:rPr>
                <w:rFonts w:asciiTheme="majorBidi" w:hAnsiTheme="majorBidi" w:cstheme="majorBidi"/>
                <w:spacing w:val="-12"/>
                <w:sz w:val="28"/>
                <w:cs/>
              </w:rPr>
              <w:t>พิจารณาหาสาเหตุของความไม่สอดคล้อง</w:t>
            </w:r>
          </w:p>
          <w:p w14:paraId="69972860" w14:textId="77777777" w:rsidR="00E67272" w:rsidRPr="00A71E10" w:rsidRDefault="00E67272" w:rsidP="00E67272">
            <w:pPr>
              <w:pStyle w:val="ListParagraph"/>
              <w:numPr>
                <w:ilvl w:val="0"/>
                <w:numId w:val="39"/>
              </w:numPr>
              <w:autoSpaceDE w:val="0"/>
              <w:autoSpaceDN w:val="0"/>
              <w:adjustRightInd w:val="0"/>
              <w:spacing w:line="320" w:lineRule="exact"/>
              <w:jc w:val="thaiDistribute"/>
              <w:rPr>
                <w:rFonts w:asciiTheme="majorBidi" w:hAnsiTheme="majorBidi" w:cstheme="majorBidi"/>
                <w:sz w:val="28"/>
              </w:rPr>
            </w:pPr>
            <w:r w:rsidRPr="00A71E10">
              <w:rPr>
                <w:rFonts w:asciiTheme="majorBidi" w:hAnsiTheme="majorBidi" w:cstheme="majorBidi"/>
                <w:spacing w:val="-12"/>
                <w:sz w:val="28"/>
                <w:cs/>
              </w:rPr>
              <w:t>พิจารณาถึงความไม่สอดคล้องอื่นที่มีลักษณะคล้ายกันหรือมีศักยภาพที่จะเกิดขึ้นได้</w:t>
            </w:r>
          </w:p>
        </w:tc>
        <w:tc>
          <w:tcPr>
            <w:tcW w:w="4961" w:type="dxa"/>
          </w:tcPr>
          <w:p w14:paraId="66F4D678"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12D7D2BA" w14:textId="77777777" w:rsidTr="0001676A">
        <w:trPr>
          <w:trHeight w:val="307"/>
        </w:trPr>
        <w:tc>
          <w:tcPr>
            <w:tcW w:w="885" w:type="dxa"/>
            <w:vMerge/>
          </w:tcPr>
          <w:p w14:paraId="4FF723A5"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571F4B3B" w14:textId="77777777" w:rsidR="00E67272" w:rsidRPr="00A71E10" w:rsidRDefault="00E67272" w:rsidP="00E67272">
            <w:pPr>
              <w:pStyle w:val="ListParagraph"/>
              <w:numPr>
                <w:ilvl w:val="0"/>
                <w:numId w:val="10"/>
              </w:numPr>
              <w:spacing w:after="0" w:line="320" w:lineRule="exact"/>
              <w:ind w:left="319" w:hanging="319"/>
              <w:rPr>
                <w:rFonts w:asciiTheme="majorBidi" w:hAnsiTheme="majorBidi" w:cstheme="majorBidi"/>
                <w:sz w:val="28"/>
              </w:rPr>
            </w:pPr>
            <w:r w:rsidRPr="00A71E10">
              <w:rPr>
                <w:rFonts w:asciiTheme="majorBidi" w:hAnsiTheme="majorBidi" w:cstheme="majorBidi"/>
                <w:sz w:val="28"/>
              </w:rPr>
              <w:t>implement any action needed;</w:t>
            </w:r>
          </w:p>
        </w:tc>
        <w:tc>
          <w:tcPr>
            <w:tcW w:w="4010" w:type="dxa"/>
          </w:tcPr>
          <w:p w14:paraId="6695EB8D" w14:textId="77777777" w:rsidR="00E67272" w:rsidRPr="00A71E10" w:rsidRDefault="00E67272" w:rsidP="00E67272">
            <w:pPr>
              <w:autoSpaceDE w:val="0"/>
              <w:autoSpaceDN w:val="0"/>
              <w:adjustRightInd w:val="0"/>
              <w:spacing w:line="320" w:lineRule="exact"/>
              <w:rPr>
                <w:rFonts w:asciiTheme="majorBidi" w:eastAsia="Calibri" w:hAnsiTheme="majorBidi" w:cstheme="majorBidi"/>
                <w:spacing w:val="-12"/>
                <w:sz w:val="28"/>
                <w:szCs w:val="28"/>
              </w:rPr>
            </w:pPr>
            <w:r w:rsidRPr="00A71E10">
              <w:rPr>
                <w:rFonts w:asciiTheme="majorBidi" w:eastAsia="Calibri" w:hAnsiTheme="majorBidi" w:cstheme="majorBidi"/>
                <w:spacing w:val="-12"/>
                <w:sz w:val="28"/>
                <w:szCs w:val="28"/>
                <w:cs/>
              </w:rPr>
              <w:t>การลงมือปฏิบัติการดำเนินการเชิงแก้ไขตามความจำเป็น</w:t>
            </w:r>
          </w:p>
        </w:tc>
        <w:tc>
          <w:tcPr>
            <w:tcW w:w="4961" w:type="dxa"/>
          </w:tcPr>
          <w:p w14:paraId="207A6740"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6986EEFE" w14:textId="77777777" w:rsidTr="0001676A">
        <w:tc>
          <w:tcPr>
            <w:tcW w:w="885" w:type="dxa"/>
            <w:vMerge/>
          </w:tcPr>
          <w:p w14:paraId="7CBBE031"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4E94A199" w14:textId="77777777" w:rsidR="00E67272" w:rsidRPr="00A71E10" w:rsidRDefault="00E67272" w:rsidP="00E67272">
            <w:pPr>
              <w:pStyle w:val="ListParagraph"/>
              <w:numPr>
                <w:ilvl w:val="0"/>
                <w:numId w:val="10"/>
              </w:numPr>
              <w:spacing w:after="0" w:line="320" w:lineRule="exact"/>
              <w:ind w:left="319" w:hanging="319"/>
              <w:rPr>
                <w:rFonts w:asciiTheme="majorBidi" w:hAnsiTheme="majorBidi" w:cstheme="majorBidi"/>
                <w:sz w:val="28"/>
              </w:rPr>
            </w:pPr>
            <w:r w:rsidRPr="00A71E10">
              <w:rPr>
                <w:rFonts w:asciiTheme="majorBidi" w:hAnsiTheme="majorBidi" w:cstheme="majorBidi"/>
                <w:sz w:val="28"/>
              </w:rPr>
              <w:t>review the effectiveness of any corrective action taken; and</w:t>
            </w:r>
          </w:p>
        </w:tc>
        <w:tc>
          <w:tcPr>
            <w:tcW w:w="4010" w:type="dxa"/>
          </w:tcPr>
          <w:p w14:paraId="370856B4"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eastAsia="Calibri" w:hAnsiTheme="majorBidi" w:cstheme="majorBidi"/>
                <w:spacing w:val="-12"/>
                <w:sz w:val="28"/>
                <w:szCs w:val="28"/>
                <w:cs/>
              </w:rPr>
              <w:t>การทบทวนการดำเนินการเชิงแก้ไขที่ได้ปฏิบัติไปแล้ว</w:t>
            </w:r>
          </w:p>
        </w:tc>
        <w:tc>
          <w:tcPr>
            <w:tcW w:w="4961" w:type="dxa"/>
          </w:tcPr>
          <w:p w14:paraId="55F3155A"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65F25964" w14:textId="77777777" w:rsidTr="0001676A">
        <w:tc>
          <w:tcPr>
            <w:tcW w:w="885" w:type="dxa"/>
            <w:vMerge/>
          </w:tcPr>
          <w:p w14:paraId="788B632E"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1668E4E8" w14:textId="77777777" w:rsidR="00E67272" w:rsidRPr="00A71E10" w:rsidRDefault="00E67272" w:rsidP="00E67272">
            <w:pPr>
              <w:pStyle w:val="ListParagraph"/>
              <w:numPr>
                <w:ilvl w:val="0"/>
                <w:numId w:val="10"/>
              </w:numPr>
              <w:spacing w:after="0" w:line="320" w:lineRule="exact"/>
              <w:ind w:left="319" w:hanging="319"/>
              <w:rPr>
                <w:rFonts w:asciiTheme="majorBidi" w:hAnsiTheme="majorBidi" w:cstheme="majorBidi"/>
                <w:sz w:val="28"/>
              </w:rPr>
            </w:pPr>
            <w:r w:rsidRPr="00A71E10">
              <w:rPr>
                <w:rFonts w:asciiTheme="majorBidi" w:hAnsiTheme="majorBidi" w:cstheme="majorBidi"/>
                <w:sz w:val="28"/>
              </w:rPr>
              <w:t>make changes to the information security management system, if necessary.</w:t>
            </w:r>
          </w:p>
        </w:tc>
        <w:tc>
          <w:tcPr>
            <w:tcW w:w="4010" w:type="dxa"/>
          </w:tcPr>
          <w:p w14:paraId="5122623C"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ดำเนินการเปลี่ยนแปลงระบบบริหารจัดการความมั่นคงปลอดภัยข้อมูลตามจำเป็น</w:t>
            </w:r>
          </w:p>
        </w:tc>
        <w:tc>
          <w:tcPr>
            <w:tcW w:w="4961" w:type="dxa"/>
          </w:tcPr>
          <w:p w14:paraId="2F1F7C5A"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0085A6FF" w14:textId="77777777" w:rsidTr="0001676A">
        <w:trPr>
          <w:trHeight w:val="603"/>
        </w:trPr>
        <w:tc>
          <w:tcPr>
            <w:tcW w:w="885" w:type="dxa"/>
            <w:vMerge/>
          </w:tcPr>
          <w:p w14:paraId="1D5C4339"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78B98C7" w14:textId="77777777" w:rsidR="00E67272" w:rsidRPr="00A71E10" w:rsidRDefault="00E67272" w:rsidP="00E67272">
            <w:pPr>
              <w:pStyle w:val="ListParagraph"/>
              <w:spacing w:line="320" w:lineRule="exact"/>
              <w:ind w:left="319"/>
              <w:rPr>
                <w:rFonts w:asciiTheme="majorBidi" w:hAnsiTheme="majorBidi" w:cstheme="majorBidi"/>
                <w:sz w:val="28"/>
              </w:rPr>
            </w:pPr>
            <w:r w:rsidRPr="00A71E10">
              <w:rPr>
                <w:rFonts w:asciiTheme="majorBidi" w:hAnsiTheme="majorBidi" w:cstheme="majorBidi"/>
                <w:sz w:val="28"/>
              </w:rPr>
              <w:t>Corrective actions shall be appropriate to the effects of the nonconformities encountered.</w:t>
            </w:r>
          </w:p>
        </w:tc>
        <w:tc>
          <w:tcPr>
            <w:tcW w:w="4010" w:type="dxa"/>
          </w:tcPr>
          <w:p w14:paraId="4170F78A"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การดำเนินการแก้ไขจะ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เหมาะสมต่อความไม่สอดคล้องที่พบ</w:t>
            </w:r>
          </w:p>
        </w:tc>
        <w:tc>
          <w:tcPr>
            <w:tcW w:w="4961" w:type="dxa"/>
          </w:tcPr>
          <w:p w14:paraId="25D53CAE"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7F6319A4" w14:textId="77777777" w:rsidTr="0001676A">
        <w:tc>
          <w:tcPr>
            <w:tcW w:w="885" w:type="dxa"/>
            <w:vMerge/>
          </w:tcPr>
          <w:p w14:paraId="22643890"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79DAC16E"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The organization shall retain </w:t>
            </w:r>
            <w:r w:rsidRPr="00A71E10">
              <w:rPr>
                <w:rFonts w:asciiTheme="majorBidi" w:hAnsiTheme="majorBidi" w:cstheme="majorBidi"/>
                <w:sz w:val="28"/>
                <w:szCs w:val="28"/>
                <w:u w:val="single"/>
              </w:rPr>
              <w:t>documented information</w:t>
            </w:r>
            <w:r w:rsidRPr="00A71E10">
              <w:rPr>
                <w:rFonts w:asciiTheme="majorBidi" w:hAnsiTheme="majorBidi" w:cstheme="majorBidi"/>
                <w:sz w:val="28"/>
                <w:szCs w:val="28"/>
              </w:rPr>
              <w:t xml:space="preserve"> as evidence of:</w:t>
            </w:r>
          </w:p>
        </w:tc>
        <w:tc>
          <w:tcPr>
            <w:tcW w:w="8971" w:type="dxa"/>
            <w:gridSpan w:val="2"/>
          </w:tcPr>
          <w:p w14:paraId="583B8B7D"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จัดเก็บข้อมูลเอกสารดังนี้ไว้เป็นหลักฐาน</w:t>
            </w:r>
          </w:p>
        </w:tc>
      </w:tr>
      <w:tr w:rsidR="00E67272" w:rsidRPr="00A71E10" w14:paraId="75D025EC" w14:textId="77777777" w:rsidTr="0001676A">
        <w:tc>
          <w:tcPr>
            <w:tcW w:w="885" w:type="dxa"/>
            <w:vMerge w:val="restart"/>
          </w:tcPr>
          <w:p w14:paraId="17DBA39D"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60207B66" w14:textId="77777777" w:rsidR="00E67272" w:rsidRPr="00A71E10" w:rsidRDefault="00E67272" w:rsidP="00E67272">
            <w:pPr>
              <w:pStyle w:val="ListParagraph"/>
              <w:numPr>
                <w:ilvl w:val="0"/>
                <w:numId w:val="10"/>
              </w:numPr>
              <w:spacing w:after="0" w:line="320" w:lineRule="exact"/>
              <w:ind w:left="319" w:hanging="319"/>
              <w:rPr>
                <w:rFonts w:asciiTheme="majorBidi" w:hAnsiTheme="majorBidi" w:cstheme="majorBidi"/>
                <w:sz w:val="28"/>
              </w:rPr>
            </w:pPr>
            <w:r w:rsidRPr="00A71E10">
              <w:rPr>
                <w:rFonts w:asciiTheme="majorBidi" w:hAnsiTheme="majorBidi" w:cstheme="majorBidi"/>
                <w:sz w:val="28"/>
                <w:u w:val="single"/>
              </w:rPr>
              <w:t>the nature of the nonconformities and any subsequent actions taken</w:t>
            </w:r>
            <w:r w:rsidRPr="00A71E10">
              <w:rPr>
                <w:rFonts w:asciiTheme="majorBidi" w:hAnsiTheme="majorBidi" w:cstheme="majorBidi"/>
                <w:sz w:val="28"/>
              </w:rPr>
              <w:t>, and</w:t>
            </w:r>
          </w:p>
        </w:tc>
        <w:tc>
          <w:tcPr>
            <w:tcW w:w="4010" w:type="dxa"/>
          </w:tcPr>
          <w:p w14:paraId="592AEF31"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รายละเอียดความไม่สอดคล้องและสิ่งที่ได้ดำเนินการ</w:t>
            </w:r>
          </w:p>
        </w:tc>
        <w:tc>
          <w:tcPr>
            <w:tcW w:w="4961" w:type="dxa"/>
          </w:tcPr>
          <w:p w14:paraId="5F26FD4C" w14:textId="77777777" w:rsidR="00E67272" w:rsidRPr="00A71E10" w:rsidRDefault="00E67272" w:rsidP="00E67272">
            <w:pPr>
              <w:spacing w:line="320" w:lineRule="exact"/>
              <w:rPr>
                <w:rFonts w:asciiTheme="majorBidi" w:hAnsiTheme="majorBidi" w:cstheme="majorBidi"/>
                <w:sz w:val="28"/>
                <w:szCs w:val="28"/>
                <w:cs/>
              </w:rPr>
            </w:pPr>
          </w:p>
        </w:tc>
      </w:tr>
      <w:tr w:rsidR="00E67272" w:rsidRPr="00A71E10" w14:paraId="28FC3D12" w14:textId="77777777" w:rsidTr="0001676A">
        <w:tc>
          <w:tcPr>
            <w:tcW w:w="885" w:type="dxa"/>
            <w:vMerge/>
          </w:tcPr>
          <w:p w14:paraId="4D4BBC5B"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6D85BF01" w14:textId="77777777" w:rsidR="00E67272" w:rsidRPr="00A71E10" w:rsidRDefault="00E67272" w:rsidP="00E67272">
            <w:pPr>
              <w:pStyle w:val="ListParagraph"/>
              <w:numPr>
                <w:ilvl w:val="0"/>
                <w:numId w:val="10"/>
              </w:numPr>
              <w:spacing w:after="0" w:line="320" w:lineRule="exact"/>
              <w:ind w:left="319" w:hanging="319"/>
              <w:rPr>
                <w:rFonts w:asciiTheme="majorBidi" w:hAnsiTheme="majorBidi" w:cstheme="majorBidi"/>
                <w:sz w:val="28"/>
              </w:rPr>
            </w:pPr>
            <w:r w:rsidRPr="00A71E10">
              <w:rPr>
                <w:rFonts w:asciiTheme="majorBidi" w:hAnsiTheme="majorBidi" w:cstheme="majorBidi"/>
                <w:sz w:val="28"/>
                <w:u w:val="single"/>
              </w:rPr>
              <w:t>the results of any corrective action</w:t>
            </w:r>
            <w:r w:rsidRPr="00A71E10">
              <w:rPr>
                <w:rFonts w:asciiTheme="majorBidi" w:hAnsiTheme="majorBidi" w:cstheme="majorBidi"/>
                <w:sz w:val="28"/>
              </w:rPr>
              <w:t>.</w:t>
            </w:r>
          </w:p>
        </w:tc>
        <w:tc>
          <w:tcPr>
            <w:tcW w:w="4010" w:type="dxa"/>
          </w:tcPr>
          <w:p w14:paraId="3EFD824C"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eastAsia="Calibri" w:hAnsiTheme="majorBidi" w:cstheme="majorBidi"/>
                <w:spacing w:val="-12"/>
                <w:sz w:val="28"/>
                <w:szCs w:val="28"/>
                <w:cs/>
              </w:rPr>
              <w:t>ผลลัพธ์จากการดำเนินการแก้ไข</w:t>
            </w:r>
          </w:p>
        </w:tc>
        <w:tc>
          <w:tcPr>
            <w:tcW w:w="4961" w:type="dxa"/>
          </w:tcPr>
          <w:p w14:paraId="1E7C7E0B"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4F2B210E" w14:textId="77777777" w:rsidTr="0001676A">
        <w:tc>
          <w:tcPr>
            <w:tcW w:w="885" w:type="dxa"/>
            <w:shd w:val="clear" w:color="auto" w:fill="F2F2F2" w:themeFill="background1" w:themeFillShade="F2"/>
          </w:tcPr>
          <w:p w14:paraId="6FBFA38B"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10.2</w:t>
            </w:r>
          </w:p>
        </w:tc>
        <w:tc>
          <w:tcPr>
            <w:tcW w:w="14175" w:type="dxa"/>
            <w:gridSpan w:val="4"/>
            <w:shd w:val="clear" w:color="auto" w:fill="F2F2F2" w:themeFill="background1" w:themeFillShade="F2"/>
          </w:tcPr>
          <w:p w14:paraId="25F1FAB1"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การปรับปรุงอย่างต่อเนื่อง (</w:t>
            </w:r>
            <w:r w:rsidRPr="00A71E10">
              <w:rPr>
                <w:rFonts w:asciiTheme="majorBidi" w:hAnsiTheme="majorBidi" w:cstheme="majorBidi"/>
                <w:b/>
                <w:bCs/>
                <w:sz w:val="28"/>
                <w:szCs w:val="28"/>
              </w:rPr>
              <w:t>Continual improvement)</w:t>
            </w:r>
          </w:p>
        </w:tc>
      </w:tr>
      <w:tr w:rsidR="00E67272" w:rsidRPr="00A71E10" w14:paraId="595DB444" w14:textId="77777777" w:rsidTr="0001676A">
        <w:tc>
          <w:tcPr>
            <w:tcW w:w="885" w:type="dxa"/>
          </w:tcPr>
          <w:p w14:paraId="449FFE3C" w14:textId="77777777" w:rsidR="00E67272" w:rsidRPr="00A71E10" w:rsidRDefault="00E67272" w:rsidP="00E67272">
            <w:pPr>
              <w:spacing w:line="320" w:lineRule="exact"/>
              <w:rPr>
                <w:rFonts w:asciiTheme="majorBidi" w:hAnsiTheme="majorBidi" w:cstheme="majorBidi"/>
                <w:sz w:val="28"/>
                <w:szCs w:val="28"/>
              </w:rPr>
            </w:pPr>
          </w:p>
        </w:tc>
        <w:tc>
          <w:tcPr>
            <w:tcW w:w="5204" w:type="dxa"/>
            <w:gridSpan w:val="2"/>
          </w:tcPr>
          <w:p w14:paraId="48E93011"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continually improve the suitability, adequacy and effectiveness of the information security management system.</w:t>
            </w:r>
          </w:p>
          <w:p w14:paraId="34E5E813" w14:textId="77777777" w:rsidR="00E67272" w:rsidRPr="00A71E10" w:rsidRDefault="00E67272" w:rsidP="00E67272">
            <w:pPr>
              <w:spacing w:line="320" w:lineRule="exact"/>
              <w:jc w:val="left"/>
              <w:rPr>
                <w:rFonts w:asciiTheme="majorBidi" w:hAnsiTheme="majorBidi" w:cstheme="majorBidi"/>
                <w:sz w:val="28"/>
                <w:szCs w:val="28"/>
              </w:rPr>
            </w:pPr>
          </w:p>
          <w:p w14:paraId="1E010AB2" w14:textId="77777777" w:rsidR="00E67272" w:rsidRPr="00A71E10" w:rsidRDefault="00E67272" w:rsidP="00E67272">
            <w:pPr>
              <w:spacing w:line="320" w:lineRule="exact"/>
              <w:jc w:val="left"/>
              <w:rPr>
                <w:rFonts w:asciiTheme="majorBidi" w:hAnsiTheme="majorBidi" w:cstheme="majorBidi"/>
                <w:sz w:val="28"/>
                <w:szCs w:val="28"/>
              </w:rPr>
            </w:pPr>
          </w:p>
        </w:tc>
        <w:tc>
          <w:tcPr>
            <w:tcW w:w="4010" w:type="dxa"/>
          </w:tcPr>
          <w:p w14:paraId="290423A2"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ปรับปรุงอย่างต่อเนื่องอย่างเหมาะสม เพียงพอและได้ประสิทธิผลต่อระบบบริหารจัดการความมั่นคงปลอดภัยข้อมูล</w:t>
            </w:r>
          </w:p>
        </w:tc>
        <w:tc>
          <w:tcPr>
            <w:tcW w:w="4961" w:type="dxa"/>
          </w:tcPr>
          <w:p w14:paraId="1ED7D6F2"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02CE9809" w14:textId="77777777" w:rsidTr="0001676A">
        <w:tc>
          <w:tcPr>
            <w:tcW w:w="15060" w:type="dxa"/>
            <w:gridSpan w:val="5"/>
            <w:shd w:val="clear" w:color="auto" w:fill="0070C0"/>
          </w:tcPr>
          <w:p w14:paraId="7AD970F0" w14:textId="77777777" w:rsidR="00E67272" w:rsidRPr="00A71E10" w:rsidRDefault="00E67272" w:rsidP="00E67272">
            <w:pPr>
              <w:spacing w:line="320" w:lineRule="exact"/>
              <w:jc w:val="left"/>
              <w:rPr>
                <w:rFonts w:asciiTheme="majorBidi" w:hAnsiTheme="majorBidi" w:cstheme="majorBidi"/>
                <w:b/>
                <w:bCs/>
                <w:color w:val="FFFFFF" w:themeColor="background1"/>
                <w:sz w:val="28"/>
                <w:szCs w:val="28"/>
              </w:rPr>
            </w:pPr>
            <w:r w:rsidRPr="00A71E10">
              <w:rPr>
                <w:rFonts w:asciiTheme="majorBidi" w:hAnsiTheme="majorBidi" w:cstheme="majorBidi"/>
                <w:b/>
                <w:bCs/>
                <w:color w:val="FFFFFF" w:themeColor="background1"/>
                <w:sz w:val="28"/>
                <w:szCs w:val="28"/>
              </w:rPr>
              <w:t>Annex A</w:t>
            </w:r>
          </w:p>
        </w:tc>
      </w:tr>
      <w:tr w:rsidR="00E67272" w:rsidRPr="00A71E10" w14:paraId="36D951C5" w14:textId="77777777" w:rsidTr="0001676A">
        <w:tc>
          <w:tcPr>
            <w:tcW w:w="885" w:type="dxa"/>
            <w:shd w:val="clear" w:color="auto" w:fill="D5DCE4" w:themeFill="text2" w:themeFillTint="33"/>
          </w:tcPr>
          <w:p w14:paraId="4AAB33A9"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A.5</w:t>
            </w:r>
          </w:p>
        </w:tc>
        <w:tc>
          <w:tcPr>
            <w:tcW w:w="14175" w:type="dxa"/>
            <w:gridSpan w:val="4"/>
            <w:shd w:val="clear" w:color="auto" w:fill="D5DCE4" w:themeFill="text2" w:themeFillTint="33"/>
          </w:tcPr>
          <w:p w14:paraId="24E9C28D"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color w:val="000000" w:themeColor="text1"/>
                <w:sz w:val="28"/>
                <w:szCs w:val="28"/>
                <w:cs/>
              </w:rPr>
              <w:t>นโยบาย</w:t>
            </w:r>
            <w:r w:rsidRPr="00A71E10">
              <w:rPr>
                <w:rFonts w:asciiTheme="majorBidi" w:hAnsiTheme="majorBidi" w:cstheme="majorBidi"/>
                <w:b/>
                <w:bCs/>
                <w:sz w:val="28"/>
                <w:szCs w:val="28"/>
                <w:cs/>
              </w:rPr>
              <w:t>ความมั่นคงปลอดภัยข้อมูล (</w:t>
            </w:r>
            <w:r w:rsidRPr="00A71E10">
              <w:rPr>
                <w:rFonts w:asciiTheme="majorBidi" w:hAnsiTheme="majorBidi" w:cstheme="majorBidi"/>
                <w:b/>
                <w:bCs/>
                <w:sz w:val="28"/>
                <w:szCs w:val="28"/>
              </w:rPr>
              <w:t>Information security policies)</w:t>
            </w:r>
          </w:p>
        </w:tc>
      </w:tr>
      <w:tr w:rsidR="00E67272" w:rsidRPr="00A71E10" w14:paraId="76A97568" w14:textId="77777777" w:rsidTr="0001676A">
        <w:trPr>
          <w:trHeight w:val="417"/>
        </w:trPr>
        <w:tc>
          <w:tcPr>
            <w:tcW w:w="885" w:type="dxa"/>
            <w:vMerge w:val="restart"/>
            <w:shd w:val="clear" w:color="auto" w:fill="F2F2F2" w:themeFill="background1" w:themeFillShade="F2"/>
          </w:tcPr>
          <w:p w14:paraId="4A22D566"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A.5.1</w:t>
            </w:r>
          </w:p>
        </w:tc>
        <w:tc>
          <w:tcPr>
            <w:tcW w:w="14175" w:type="dxa"/>
            <w:gridSpan w:val="4"/>
            <w:shd w:val="clear" w:color="auto" w:fill="F2F2F2" w:themeFill="background1" w:themeFillShade="F2"/>
          </w:tcPr>
          <w:p w14:paraId="356173EF"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ทิศทางการบริหารจัดการ</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b/>
                <w:bCs/>
                <w:sz w:val="28"/>
                <w:szCs w:val="28"/>
                <w:cs/>
              </w:rPr>
              <w:t>ความมั่นคงปลอดภัยข้อมูล (</w:t>
            </w:r>
            <w:r w:rsidRPr="00A71E10">
              <w:rPr>
                <w:rFonts w:asciiTheme="majorBidi" w:hAnsiTheme="majorBidi" w:cstheme="majorBidi"/>
                <w:b/>
                <w:bCs/>
                <w:sz w:val="28"/>
                <w:szCs w:val="28"/>
              </w:rPr>
              <w:t>Management direction for information security)</w:t>
            </w:r>
          </w:p>
        </w:tc>
      </w:tr>
      <w:tr w:rsidR="00E67272" w:rsidRPr="00A71E10" w14:paraId="730F90EF" w14:textId="77777777" w:rsidTr="0001676A">
        <w:tc>
          <w:tcPr>
            <w:tcW w:w="885" w:type="dxa"/>
            <w:vMerge/>
            <w:shd w:val="clear" w:color="auto" w:fill="F2F2F2" w:themeFill="background1" w:themeFillShade="F2"/>
          </w:tcPr>
          <w:p w14:paraId="5E0A11F6" w14:textId="77777777" w:rsidR="00E67272" w:rsidRPr="00A71E10" w:rsidRDefault="00E67272" w:rsidP="00E67272">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435FFBE2"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provide management direction and support for information security in accordance with business requirements and relevant laws and regulations.</w:t>
            </w:r>
          </w:p>
          <w:p w14:paraId="544EEE0F"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เพื่อให้มีการกำหนดทิศทางการบริหารจัดการความมั่นคงปลอดภัยข้อมูล ให้สอดคล้องกับข้อกำหนดทางธุรกิจ กฎหมายและกฎระเบียบข้อบังคับที่เกี่ยวข้อง</w:t>
            </w:r>
          </w:p>
        </w:tc>
      </w:tr>
      <w:tr w:rsidR="00E67272" w:rsidRPr="00A71E10" w14:paraId="668B7DA6" w14:textId="77777777" w:rsidTr="0001676A">
        <w:tc>
          <w:tcPr>
            <w:tcW w:w="885" w:type="dxa"/>
          </w:tcPr>
          <w:p w14:paraId="373818B6"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A.5.1.1</w:t>
            </w:r>
          </w:p>
        </w:tc>
        <w:tc>
          <w:tcPr>
            <w:tcW w:w="3032" w:type="dxa"/>
          </w:tcPr>
          <w:p w14:paraId="7E18C991"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ความมั่นคงปลอดภัยข้อมูล (</w:t>
            </w:r>
            <w:r w:rsidRPr="00A71E10">
              <w:rPr>
                <w:rFonts w:asciiTheme="majorBidi" w:hAnsiTheme="majorBidi" w:cstheme="majorBidi"/>
                <w:sz w:val="28"/>
                <w:szCs w:val="28"/>
              </w:rPr>
              <w:t>Policies for information security)</w:t>
            </w:r>
          </w:p>
        </w:tc>
        <w:tc>
          <w:tcPr>
            <w:tcW w:w="2172" w:type="dxa"/>
          </w:tcPr>
          <w:p w14:paraId="17F9BC82" w14:textId="77777777" w:rsidR="00E67272" w:rsidRPr="00A71E10" w:rsidRDefault="00E67272" w:rsidP="00E67272">
            <w:pPr>
              <w:spacing w:line="320" w:lineRule="exact"/>
              <w:jc w:val="left"/>
              <w:rPr>
                <w:rFonts w:asciiTheme="majorBidi" w:hAnsiTheme="majorBidi" w:cstheme="majorBidi"/>
                <w:sz w:val="28"/>
                <w:szCs w:val="28"/>
                <w:cs/>
              </w:rPr>
            </w:pPr>
            <w:r w:rsidRPr="00A71E10">
              <w:rPr>
                <w:rFonts w:asciiTheme="majorBidi" w:hAnsiTheme="majorBidi" w:cstheme="majorBidi"/>
                <w:sz w:val="28"/>
                <w:szCs w:val="28"/>
              </w:rPr>
              <w:t xml:space="preserve">A set of policies for information security shall </w:t>
            </w:r>
            <w:r w:rsidRPr="00A71E10">
              <w:rPr>
                <w:rFonts w:asciiTheme="majorBidi" w:hAnsiTheme="majorBidi" w:cstheme="majorBidi"/>
                <w:sz w:val="28"/>
                <w:szCs w:val="28"/>
              </w:rPr>
              <w:lastRenderedPageBreak/>
              <w:t>be defined, approved by management, published and communicated to employees and relevant external parties.</w:t>
            </w:r>
          </w:p>
        </w:tc>
        <w:tc>
          <w:tcPr>
            <w:tcW w:w="4010" w:type="dxa"/>
          </w:tcPr>
          <w:p w14:paraId="62C19261"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lastRenderedPageBreak/>
              <w:t>เอกสาร</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ความมั่นคงปลอดภัยข้อมูล</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w:t>
            </w:r>
            <w:r w:rsidRPr="00A71E10">
              <w:rPr>
                <w:rFonts w:asciiTheme="majorBidi" w:hAnsiTheme="majorBidi" w:cstheme="majorBidi"/>
                <w:b/>
                <w:bCs/>
                <w:color w:val="FF0000"/>
                <w:sz w:val="28"/>
                <w:szCs w:val="28"/>
                <w:u w:val="single"/>
                <w:cs/>
              </w:rPr>
              <w:t>อนุมัติ</w:t>
            </w:r>
            <w:r w:rsidRPr="00A71E10">
              <w:rPr>
                <w:rFonts w:asciiTheme="majorBidi" w:hAnsiTheme="majorBidi" w:cstheme="majorBidi"/>
                <w:sz w:val="28"/>
                <w:szCs w:val="28"/>
                <w:cs/>
              </w:rPr>
              <w:t>โดยฝ่ายบริหารและเผยแพร่</w:t>
            </w:r>
            <w:r w:rsidRPr="00A71E10">
              <w:rPr>
                <w:rFonts w:asciiTheme="majorBidi" w:hAnsiTheme="majorBidi" w:cstheme="majorBidi"/>
                <w:sz w:val="28"/>
                <w:szCs w:val="28"/>
                <w:cs/>
              </w:rPr>
              <w:lastRenderedPageBreak/>
              <w:t>ประชาสัมพันธ์แก่พนักงานทั้งหมด ตลอดจนหน่วยงานที่เกี่ยวข้องให้รับทราบ</w:t>
            </w:r>
          </w:p>
        </w:tc>
        <w:tc>
          <w:tcPr>
            <w:tcW w:w="4961" w:type="dxa"/>
          </w:tcPr>
          <w:p w14:paraId="37197432" w14:textId="0F113891" w:rsidR="00E67272" w:rsidRPr="00A71E10" w:rsidRDefault="009877DE"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lastRenderedPageBreak/>
              <w:t>มีการจัดทำเอกสารนโยบายระบบบริหารจัดการความมั่นคงปลอดภัยสารสนเทศ</w:t>
            </w:r>
          </w:p>
        </w:tc>
      </w:tr>
      <w:tr w:rsidR="00E67272" w:rsidRPr="00A71E10" w14:paraId="6FBC3879" w14:textId="77777777" w:rsidTr="0001676A">
        <w:tc>
          <w:tcPr>
            <w:tcW w:w="885" w:type="dxa"/>
          </w:tcPr>
          <w:p w14:paraId="10604131"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A.5.1.2</w:t>
            </w:r>
          </w:p>
        </w:tc>
        <w:tc>
          <w:tcPr>
            <w:tcW w:w="3032" w:type="dxa"/>
          </w:tcPr>
          <w:p w14:paraId="57B1C041"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การทบทวน</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ความมั่นคงปลอดภัยข้อมูล (</w:t>
            </w:r>
            <w:r w:rsidRPr="00A71E10">
              <w:rPr>
                <w:rFonts w:asciiTheme="majorBidi" w:hAnsiTheme="majorBidi" w:cstheme="majorBidi"/>
                <w:sz w:val="28"/>
                <w:szCs w:val="28"/>
              </w:rPr>
              <w:t>Review of the policies for information security)</w:t>
            </w:r>
          </w:p>
        </w:tc>
        <w:tc>
          <w:tcPr>
            <w:tcW w:w="2172" w:type="dxa"/>
          </w:tcPr>
          <w:p w14:paraId="59295414"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policies for information security shall be reviewed at planned intervals or if significant changes occur to ensure their continuing suitability, adequacy and effectiveness.</w:t>
            </w:r>
          </w:p>
          <w:p w14:paraId="218B74A2" w14:textId="77777777" w:rsidR="00E67272" w:rsidRPr="00A71E10" w:rsidRDefault="00E67272" w:rsidP="00E67272">
            <w:pPr>
              <w:spacing w:line="320" w:lineRule="exact"/>
              <w:jc w:val="left"/>
              <w:rPr>
                <w:rFonts w:asciiTheme="majorBidi" w:hAnsiTheme="majorBidi" w:cstheme="majorBidi"/>
                <w:sz w:val="28"/>
                <w:szCs w:val="28"/>
              </w:rPr>
            </w:pPr>
          </w:p>
          <w:p w14:paraId="7E063DDE" w14:textId="77777777" w:rsidR="00E67272" w:rsidRPr="00A71E10" w:rsidRDefault="00E67272" w:rsidP="00E67272">
            <w:pPr>
              <w:spacing w:line="320" w:lineRule="exact"/>
              <w:jc w:val="left"/>
              <w:rPr>
                <w:rFonts w:asciiTheme="majorBidi" w:hAnsiTheme="majorBidi" w:cstheme="majorBidi"/>
                <w:sz w:val="28"/>
                <w:szCs w:val="28"/>
              </w:rPr>
            </w:pPr>
          </w:p>
        </w:tc>
        <w:tc>
          <w:tcPr>
            <w:tcW w:w="4010" w:type="dxa"/>
          </w:tcPr>
          <w:p w14:paraId="508077BE" w14:textId="77777777" w:rsidR="00E67272" w:rsidRPr="00A71E10" w:rsidRDefault="00E67272" w:rsidP="00E67272">
            <w:pPr>
              <w:spacing w:line="320" w:lineRule="exact"/>
              <w:rPr>
                <w:rFonts w:asciiTheme="majorBidi" w:hAnsiTheme="majorBidi" w:cstheme="majorBidi"/>
                <w:color w:val="000000"/>
                <w:sz w:val="28"/>
                <w:szCs w:val="28"/>
              </w:rPr>
            </w:pP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color w:val="000000"/>
                <w:sz w:val="28"/>
                <w:szCs w:val="28"/>
                <w:cs/>
              </w:rPr>
              <w:t>ความมั่นคงปลอดภัยข้อมูล</w:t>
            </w:r>
            <w:r w:rsidRPr="00A71E10">
              <w:rPr>
                <w:rFonts w:asciiTheme="majorBidi" w:hAnsiTheme="majorBidi" w:cstheme="majorBidi"/>
                <w:color w:val="FF0000"/>
                <w:sz w:val="28"/>
                <w:szCs w:val="28"/>
                <w:cs/>
              </w:rPr>
              <w:t>ต้อง</w:t>
            </w:r>
            <w:r w:rsidRPr="00A71E10">
              <w:rPr>
                <w:rFonts w:asciiTheme="majorBidi" w:hAnsiTheme="majorBidi" w:cstheme="majorBidi"/>
                <w:color w:val="000000"/>
                <w:sz w:val="28"/>
                <w:szCs w:val="28"/>
                <w:cs/>
              </w:rPr>
              <w:t>ได้รับการตรวจสอบและทบทวนตามช่วงระยะเวลาที่กำหนด หรือเมื่อมีการเปลี่ยนแปลงที่มีนัยสำคัญเกิดขึ้น เพื่อให้มั่นใจว่า</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color w:val="FF0000"/>
                <w:sz w:val="28"/>
                <w:szCs w:val="28"/>
                <w:cs/>
              </w:rPr>
              <w:t>ฯ</w:t>
            </w:r>
            <w:r w:rsidRPr="00A71E10">
              <w:rPr>
                <w:rFonts w:asciiTheme="majorBidi" w:hAnsiTheme="majorBidi" w:cstheme="majorBidi"/>
                <w:color w:val="000000"/>
                <w:sz w:val="28"/>
                <w:szCs w:val="28"/>
                <w:cs/>
              </w:rPr>
              <w:t xml:space="preserve"> จะยังคงเหมาะสม เพียงพอและมีประสิทธิผล</w:t>
            </w:r>
          </w:p>
        </w:tc>
        <w:tc>
          <w:tcPr>
            <w:tcW w:w="4961" w:type="dxa"/>
          </w:tcPr>
          <w:p w14:paraId="55A5CF79"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 xml:space="preserve">มีรอบการทบทวนเอกสารนโยบายระบบบริหารจัดการความมั่นคงปลอดภัยสารสนเทศ </w:t>
            </w:r>
          </w:p>
          <w:p w14:paraId="6B7E84DE" w14:textId="551547E5" w:rsidR="00E67272" w:rsidRPr="00A71E10" w:rsidRDefault="00391A42" w:rsidP="00391A4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ปีละ 1 ครั้ง</w:t>
            </w:r>
          </w:p>
        </w:tc>
      </w:tr>
      <w:tr w:rsidR="00E67272" w:rsidRPr="00A71E10" w14:paraId="7104CA7E" w14:textId="77777777" w:rsidTr="0001676A">
        <w:tc>
          <w:tcPr>
            <w:tcW w:w="885" w:type="dxa"/>
            <w:shd w:val="clear" w:color="auto" w:fill="D5DCE4" w:themeFill="text2" w:themeFillTint="33"/>
          </w:tcPr>
          <w:p w14:paraId="22CF75AA"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A.6</w:t>
            </w:r>
          </w:p>
        </w:tc>
        <w:tc>
          <w:tcPr>
            <w:tcW w:w="14175" w:type="dxa"/>
            <w:gridSpan w:val="4"/>
            <w:shd w:val="clear" w:color="auto" w:fill="D5DCE4" w:themeFill="text2" w:themeFillTint="33"/>
          </w:tcPr>
          <w:p w14:paraId="0BE1D068"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โครงสร้างความมั่นคงปลอดภัยข้อมูลขององค์กร (</w:t>
            </w:r>
            <w:r w:rsidRPr="00A71E10">
              <w:rPr>
                <w:rFonts w:asciiTheme="majorBidi" w:hAnsiTheme="majorBidi" w:cstheme="majorBidi"/>
                <w:b/>
                <w:bCs/>
                <w:sz w:val="28"/>
                <w:szCs w:val="28"/>
              </w:rPr>
              <w:t>Organization of information security)</w:t>
            </w:r>
          </w:p>
        </w:tc>
      </w:tr>
      <w:tr w:rsidR="00E67272" w:rsidRPr="00A71E10" w14:paraId="74B031D0" w14:textId="77777777" w:rsidTr="0001676A">
        <w:trPr>
          <w:trHeight w:val="204"/>
        </w:trPr>
        <w:tc>
          <w:tcPr>
            <w:tcW w:w="885" w:type="dxa"/>
            <w:vMerge w:val="restart"/>
            <w:shd w:val="clear" w:color="auto" w:fill="F2F2F2" w:themeFill="background1" w:themeFillShade="F2"/>
          </w:tcPr>
          <w:p w14:paraId="5FD94420"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A.6.1</w:t>
            </w:r>
          </w:p>
        </w:tc>
        <w:tc>
          <w:tcPr>
            <w:tcW w:w="14175" w:type="dxa"/>
            <w:gridSpan w:val="4"/>
            <w:shd w:val="clear" w:color="auto" w:fill="F2F2F2" w:themeFill="background1" w:themeFillShade="F2"/>
          </w:tcPr>
          <w:p w14:paraId="2D175F4F"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โครงสร้างภายในองค์กร (</w:t>
            </w:r>
            <w:r w:rsidRPr="00A71E10">
              <w:rPr>
                <w:rFonts w:asciiTheme="majorBidi" w:hAnsiTheme="majorBidi" w:cstheme="majorBidi"/>
                <w:b/>
                <w:bCs/>
                <w:sz w:val="28"/>
                <w:szCs w:val="28"/>
              </w:rPr>
              <w:t>Internal organization)</w:t>
            </w:r>
          </w:p>
        </w:tc>
      </w:tr>
      <w:tr w:rsidR="00E67272" w:rsidRPr="00A71E10" w14:paraId="44FDF8C4" w14:textId="77777777" w:rsidTr="0001676A">
        <w:tc>
          <w:tcPr>
            <w:tcW w:w="885" w:type="dxa"/>
            <w:vMerge/>
            <w:shd w:val="clear" w:color="auto" w:fill="F2F2F2" w:themeFill="background1" w:themeFillShade="F2"/>
          </w:tcPr>
          <w:p w14:paraId="2673E9C8" w14:textId="77777777" w:rsidR="00E67272" w:rsidRPr="00A71E10" w:rsidRDefault="00E67272" w:rsidP="00E67272">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47DC62D1"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establish a management framework to initiate and control the implementation and operation of information security within the organization.</w:t>
            </w:r>
          </w:p>
          <w:p w14:paraId="6CC7B880" w14:textId="77777777" w:rsidR="00E67272" w:rsidRPr="00A71E10" w:rsidRDefault="00E67272" w:rsidP="00E67272">
            <w:pPr>
              <w:spacing w:line="320" w:lineRule="exact"/>
              <w:jc w:val="left"/>
              <w:rPr>
                <w:rFonts w:asciiTheme="majorBidi" w:hAnsiTheme="majorBidi" w:cstheme="majorBidi"/>
                <w:sz w:val="28"/>
                <w:szCs w:val="28"/>
                <w:cs/>
              </w:rPr>
            </w:pPr>
            <w:r w:rsidRPr="00A71E10">
              <w:rPr>
                <w:rFonts w:asciiTheme="majorBidi" w:hAnsiTheme="majorBidi" w:cstheme="majorBidi"/>
                <w:sz w:val="28"/>
                <w:szCs w:val="28"/>
                <w:cs/>
              </w:rPr>
              <w:t>วัตถุประสงค์ : เพื่อให้มีการกำหนดกรอบการบริหารเพื่อการเริ่มต้นและควบคุมการดำเนินการด้านความมั่นคงปลอดภัยข้อมูลภายในองค์กร</w:t>
            </w:r>
          </w:p>
        </w:tc>
      </w:tr>
      <w:tr w:rsidR="00E67272" w:rsidRPr="00A71E10" w14:paraId="0331000C" w14:textId="77777777" w:rsidTr="0001676A">
        <w:trPr>
          <w:trHeight w:val="2336"/>
        </w:trPr>
        <w:tc>
          <w:tcPr>
            <w:tcW w:w="885" w:type="dxa"/>
          </w:tcPr>
          <w:p w14:paraId="5E3D5131"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A.6.1.1</w:t>
            </w:r>
          </w:p>
        </w:tc>
        <w:tc>
          <w:tcPr>
            <w:tcW w:w="3032" w:type="dxa"/>
          </w:tcPr>
          <w:p w14:paraId="7160A468"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บทบาทและหน้าที่ความรับผิดชอบด้านความมั่นคงปลอดภัยข้อมูล (</w:t>
            </w:r>
            <w:r w:rsidRPr="00A71E10">
              <w:rPr>
                <w:rFonts w:asciiTheme="majorBidi" w:hAnsiTheme="majorBidi" w:cstheme="majorBidi"/>
                <w:sz w:val="28"/>
                <w:szCs w:val="28"/>
              </w:rPr>
              <w:t>Information security roles and responsibilities)</w:t>
            </w:r>
          </w:p>
        </w:tc>
        <w:tc>
          <w:tcPr>
            <w:tcW w:w="2172" w:type="dxa"/>
          </w:tcPr>
          <w:p w14:paraId="2390214B"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All information security responsibilities shall be defined and allocated.</w:t>
            </w:r>
          </w:p>
        </w:tc>
        <w:tc>
          <w:tcPr>
            <w:tcW w:w="4010" w:type="dxa"/>
          </w:tcPr>
          <w:p w14:paraId="6B5A094B" w14:textId="77777777" w:rsidR="00E67272" w:rsidRPr="00A71E10" w:rsidRDefault="00E67272" w:rsidP="00E67272">
            <w:pPr>
              <w:spacing w:after="280" w:line="320" w:lineRule="exact"/>
              <w:rPr>
                <w:rFonts w:asciiTheme="majorBidi" w:hAnsiTheme="majorBidi" w:cstheme="majorBidi"/>
                <w:color w:val="000000"/>
                <w:sz w:val="28"/>
                <w:szCs w:val="28"/>
                <w:cs/>
              </w:rPr>
            </w:pPr>
            <w:r w:rsidRPr="00A71E10">
              <w:rPr>
                <w:rFonts w:asciiTheme="majorBidi" w:hAnsiTheme="majorBidi" w:cstheme="majorBidi"/>
                <w:color w:val="000000"/>
                <w:sz w:val="28"/>
                <w:szCs w:val="28"/>
                <w:cs/>
              </w:rPr>
              <w:t>หน้าที่ความรับผิดชอบเกี่ยวกับความมั่นคงปลอดภัยข้อมูลทั้งหมดจะ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ถูกกำหนดและนิยามไว้อย่างชัดเจนเป็นส่วนหนึ่งของข้อตกลงในการปฏิบัติงาน พนักงาน คู่สัญญาและผู้ใช้งานจากหน่วยงานภายนอกจะ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ยอมรับและลงนามในข้อตกลงและเงื่อนไขในสัญญาจ้างซึ่ง</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มีการระบุหน้าที่ความรับผิดชอบต่อความมั่นคงปลอดภัยข้อมูลอย่างชัดเจน</w:t>
            </w:r>
          </w:p>
        </w:tc>
        <w:tc>
          <w:tcPr>
            <w:tcW w:w="4961" w:type="dxa"/>
          </w:tcPr>
          <w:p w14:paraId="78237449" w14:textId="0A8B9CA1" w:rsidR="00E67272" w:rsidRPr="00A71E10" w:rsidRDefault="00391A4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มีการจัดตั้งโครงสร้างคณะกรรมการบริหารความมั่นคงปลอดภัยสารสนเทศ (</w:t>
            </w:r>
            <w:r w:rsidRPr="00A71E10">
              <w:rPr>
                <w:rFonts w:asciiTheme="majorBidi" w:hAnsiTheme="majorBidi" w:cstheme="majorBidi"/>
                <w:sz w:val="28"/>
                <w:szCs w:val="28"/>
              </w:rPr>
              <w:t xml:space="preserve">ISMS Management Committee) </w:t>
            </w:r>
            <w:r w:rsidRPr="00A71E10">
              <w:rPr>
                <w:rFonts w:asciiTheme="majorBidi" w:hAnsiTheme="majorBidi" w:cstheme="majorBidi"/>
                <w:sz w:val="28"/>
                <w:szCs w:val="28"/>
                <w:cs/>
              </w:rPr>
              <w:t xml:space="preserve">และคณะทำงาน </w:t>
            </w:r>
            <w:r w:rsidRPr="00A71E10">
              <w:rPr>
                <w:rFonts w:asciiTheme="majorBidi" w:hAnsiTheme="majorBidi" w:cstheme="majorBidi"/>
                <w:sz w:val="28"/>
                <w:szCs w:val="28"/>
              </w:rPr>
              <w:t xml:space="preserve">ISMS </w:t>
            </w:r>
            <w:r w:rsidRPr="00A71E10">
              <w:rPr>
                <w:rFonts w:asciiTheme="majorBidi" w:hAnsiTheme="majorBidi" w:cstheme="majorBidi"/>
                <w:sz w:val="28"/>
                <w:szCs w:val="28"/>
                <w:cs/>
              </w:rPr>
              <w:t xml:space="preserve">อย่างเป็นลายลักษณ์อักษร  </w:t>
            </w:r>
          </w:p>
        </w:tc>
      </w:tr>
      <w:tr w:rsidR="00E67272" w:rsidRPr="00A71E10" w14:paraId="1D58B31B" w14:textId="77777777" w:rsidTr="0001676A">
        <w:tc>
          <w:tcPr>
            <w:tcW w:w="885" w:type="dxa"/>
          </w:tcPr>
          <w:p w14:paraId="09DB72A7"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A.6.1.2</w:t>
            </w:r>
          </w:p>
        </w:tc>
        <w:tc>
          <w:tcPr>
            <w:tcW w:w="3032" w:type="dxa"/>
          </w:tcPr>
          <w:p w14:paraId="42CA1D2E"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การแบ่งแยกหน้าที่ความรับผิดชอบ (</w:t>
            </w:r>
            <w:r w:rsidRPr="00A71E10">
              <w:rPr>
                <w:rFonts w:asciiTheme="majorBidi" w:hAnsiTheme="majorBidi" w:cstheme="majorBidi"/>
                <w:sz w:val="28"/>
                <w:szCs w:val="28"/>
              </w:rPr>
              <w:t>Segregation of duties)</w:t>
            </w:r>
          </w:p>
        </w:tc>
        <w:tc>
          <w:tcPr>
            <w:tcW w:w="2172" w:type="dxa"/>
          </w:tcPr>
          <w:p w14:paraId="5ECE3422"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Conflicting duties and areas of responsibility shall be segregated to reduce opportunities for unauthorized or unintentional modification or misuse of the organization’s assets.</w:t>
            </w:r>
          </w:p>
        </w:tc>
        <w:tc>
          <w:tcPr>
            <w:tcW w:w="4010" w:type="dxa"/>
          </w:tcPr>
          <w:p w14:paraId="27B2E361" w14:textId="77777777" w:rsidR="00E67272" w:rsidRPr="00A71E10" w:rsidRDefault="00E67272" w:rsidP="00E67272">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หน้าที่และขอบเขตความรับผิดชอบจะ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ได้รับการกำหนดและแยกให้ชัดเจนเพื่อลดโอกาสที่จะเกิดเหตุการณ์การแก้ไขโดยไม่ได้ตั้งใจหรือที่เกิดจากการที่ไม่มีสิทธิหรือการใช้งานทรัพย์สินขององค์กรที่ผิดวัตถุประสงค์</w:t>
            </w:r>
          </w:p>
        </w:tc>
        <w:tc>
          <w:tcPr>
            <w:tcW w:w="4961" w:type="dxa"/>
          </w:tcPr>
          <w:p w14:paraId="14C9D0B7" w14:textId="10A22DA1" w:rsidR="00E67272" w:rsidRPr="00A71E10" w:rsidRDefault="00391A4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มีการระบุอำนาจหน้าที่และความรับผิดชอบด้านความมั่นคงปลอดภัยสารสนเทศไว้ในเอกสารโครงสร้างคณะกรรมการบริหารความมั่นคงปลอดภัยสารสนเทศ (</w:t>
            </w:r>
            <w:r w:rsidRPr="00A71E10">
              <w:rPr>
                <w:rFonts w:asciiTheme="majorBidi" w:hAnsiTheme="majorBidi" w:cstheme="majorBidi"/>
                <w:sz w:val="28"/>
                <w:szCs w:val="28"/>
              </w:rPr>
              <w:t xml:space="preserve">ISMS Management Committee) </w:t>
            </w:r>
            <w:r w:rsidRPr="00A71E10">
              <w:rPr>
                <w:rFonts w:asciiTheme="majorBidi" w:hAnsiTheme="majorBidi" w:cstheme="majorBidi"/>
                <w:sz w:val="28"/>
                <w:szCs w:val="28"/>
                <w:cs/>
              </w:rPr>
              <w:t xml:space="preserve">และคณะทำงาน </w:t>
            </w:r>
            <w:r w:rsidRPr="00A71E10">
              <w:rPr>
                <w:rFonts w:asciiTheme="majorBidi" w:hAnsiTheme="majorBidi" w:cstheme="majorBidi"/>
                <w:sz w:val="28"/>
                <w:szCs w:val="28"/>
              </w:rPr>
              <w:t>ISMS</w:t>
            </w:r>
          </w:p>
        </w:tc>
      </w:tr>
      <w:tr w:rsidR="00E67272" w:rsidRPr="00A71E10" w14:paraId="76E29628" w14:textId="77777777" w:rsidTr="0001676A">
        <w:tc>
          <w:tcPr>
            <w:tcW w:w="885" w:type="dxa"/>
          </w:tcPr>
          <w:p w14:paraId="6EDBD63E"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A.6.1.3</w:t>
            </w:r>
          </w:p>
        </w:tc>
        <w:tc>
          <w:tcPr>
            <w:tcW w:w="3032" w:type="dxa"/>
          </w:tcPr>
          <w:p w14:paraId="02B6F4A6"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การติดต่อกับหน่วยงานผู้มีอำนาจ (</w:t>
            </w:r>
            <w:r w:rsidRPr="00A71E10">
              <w:rPr>
                <w:rFonts w:asciiTheme="majorBidi" w:hAnsiTheme="majorBidi" w:cstheme="majorBidi"/>
                <w:sz w:val="28"/>
                <w:szCs w:val="28"/>
              </w:rPr>
              <w:t>Contact with authorities)</w:t>
            </w:r>
          </w:p>
        </w:tc>
        <w:tc>
          <w:tcPr>
            <w:tcW w:w="2172" w:type="dxa"/>
          </w:tcPr>
          <w:p w14:paraId="3FD43BFA" w14:textId="77777777" w:rsidR="00E67272" w:rsidRPr="00A71E10" w:rsidRDefault="00E67272" w:rsidP="00E67272">
            <w:pPr>
              <w:tabs>
                <w:tab w:val="left" w:pos="2450"/>
              </w:tabs>
              <w:spacing w:line="320" w:lineRule="exact"/>
              <w:jc w:val="left"/>
              <w:rPr>
                <w:rFonts w:asciiTheme="majorBidi" w:hAnsiTheme="majorBidi" w:cstheme="majorBidi"/>
                <w:sz w:val="28"/>
                <w:szCs w:val="28"/>
              </w:rPr>
            </w:pPr>
            <w:r w:rsidRPr="00A71E10">
              <w:rPr>
                <w:rFonts w:asciiTheme="majorBidi" w:hAnsiTheme="majorBidi" w:cstheme="majorBidi"/>
                <w:sz w:val="28"/>
                <w:szCs w:val="28"/>
              </w:rPr>
              <w:t>Appropriate contacts with relevant authorities shall be maintained.</w:t>
            </w:r>
          </w:p>
        </w:tc>
        <w:tc>
          <w:tcPr>
            <w:tcW w:w="4010" w:type="dxa"/>
          </w:tcPr>
          <w:p w14:paraId="4C0DBE16" w14:textId="77777777" w:rsidR="00E67272" w:rsidRPr="00A71E10" w:rsidRDefault="00E67272" w:rsidP="00E67272">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รายชื่อผู้ติดต่อที่เกี่ยวข้องและจำเป็น ซึ่งมีความรอบรู้ชำนาญหรือมีอำนาจในการตัดสินใจ 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ได้รับการปรับปรุง บำรุง รักษาให้เหมาะสมเสมอ</w:t>
            </w:r>
          </w:p>
        </w:tc>
        <w:tc>
          <w:tcPr>
            <w:tcW w:w="4961" w:type="dxa"/>
          </w:tcPr>
          <w:p w14:paraId="464241C9" w14:textId="1AEC5F3E" w:rsidR="00E67272" w:rsidRPr="00A71E10" w:rsidRDefault="00391A4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มีการเก็บรายชื่อและข้อมูลสำหรับการติดต่อกับหน่วยงานที่เกี่ยวข้อง</w:t>
            </w:r>
          </w:p>
        </w:tc>
      </w:tr>
      <w:tr w:rsidR="00E67272" w:rsidRPr="00A71E10" w14:paraId="09E36A4B" w14:textId="77777777" w:rsidTr="0001676A">
        <w:tc>
          <w:tcPr>
            <w:tcW w:w="885" w:type="dxa"/>
          </w:tcPr>
          <w:p w14:paraId="6DA76A13"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A.6.1.4</w:t>
            </w:r>
          </w:p>
        </w:tc>
        <w:tc>
          <w:tcPr>
            <w:tcW w:w="3032" w:type="dxa"/>
          </w:tcPr>
          <w:p w14:paraId="4A9D4A52"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การติดต่อกับกลุ่มที่มีความสนใจเป็นพิเศษในเรื่องเดียวกัน (</w:t>
            </w:r>
            <w:r w:rsidRPr="00A71E10">
              <w:rPr>
                <w:rFonts w:asciiTheme="majorBidi" w:hAnsiTheme="majorBidi" w:cstheme="majorBidi"/>
                <w:sz w:val="28"/>
                <w:szCs w:val="28"/>
              </w:rPr>
              <w:t>Contact with special interest groups)</w:t>
            </w:r>
          </w:p>
        </w:tc>
        <w:tc>
          <w:tcPr>
            <w:tcW w:w="2172" w:type="dxa"/>
          </w:tcPr>
          <w:p w14:paraId="0F390987"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Appropriate contacts with special interest groups or other specialist security forums and professional </w:t>
            </w:r>
            <w:r w:rsidRPr="00A71E10">
              <w:rPr>
                <w:rFonts w:asciiTheme="majorBidi" w:hAnsiTheme="majorBidi" w:cstheme="majorBidi"/>
                <w:sz w:val="28"/>
                <w:szCs w:val="28"/>
              </w:rPr>
              <w:lastRenderedPageBreak/>
              <w:t>associations shall be maintained.</w:t>
            </w:r>
          </w:p>
        </w:tc>
        <w:tc>
          <w:tcPr>
            <w:tcW w:w="4010" w:type="dxa"/>
          </w:tcPr>
          <w:p w14:paraId="1A2F3C70" w14:textId="77777777" w:rsidR="00E67272" w:rsidRPr="00A71E10" w:rsidRDefault="00E67272" w:rsidP="00E67272">
            <w:pPr>
              <w:spacing w:line="320" w:lineRule="exact"/>
              <w:rPr>
                <w:rFonts w:asciiTheme="majorBidi" w:hAnsiTheme="majorBidi" w:cstheme="majorBidi"/>
                <w:color w:val="000000"/>
                <w:sz w:val="28"/>
                <w:szCs w:val="28"/>
                <w:cs/>
              </w:rPr>
            </w:pPr>
            <w:r w:rsidRPr="00A71E10">
              <w:rPr>
                <w:rFonts w:asciiTheme="majorBidi" w:hAnsiTheme="majorBidi" w:cstheme="majorBidi"/>
                <w:color w:val="000000"/>
                <w:sz w:val="28"/>
                <w:szCs w:val="28"/>
                <w:cs/>
              </w:rPr>
              <w:lastRenderedPageBreak/>
              <w:t>รายชื่อผู้ติดต่อที่เป็นกลุ่มซึ่งมีความสนใจพิเศษหรือกลุ่มผู้เชี่ยวชาญความมั่นคงปลอดภัยและกลุ่มผู้ชำนาญมืออาชีพ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ได้รับปรับปรุง บำรุงรักษาให้เหมาะสมเสมอ</w:t>
            </w:r>
          </w:p>
        </w:tc>
        <w:tc>
          <w:tcPr>
            <w:tcW w:w="4961" w:type="dxa"/>
          </w:tcPr>
          <w:p w14:paraId="212E579A" w14:textId="1429E871" w:rsidR="00E67272" w:rsidRPr="00A71E10" w:rsidRDefault="00391A4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มีการเก็บรายชื่อและข้อมูลสำหรับการติดต่อกับหน่วยงานที่เกี่ยวข้อง</w:t>
            </w:r>
          </w:p>
        </w:tc>
      </w:tr>
      <w:tr w:rsidR="00E67272" w:rsidRPr="00A71E10" w14:paraId="1736D56B" w14:textId="77777777" w:rsidTr="0001676A">
        <w:tc>
          <w:tcPr>
            <w:tcW w:w="885" w:type="dxa"/>
          </w:tcPr>
          <w:p w14:paraId="74716D53"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A.6.1.5</w:t>
            </w:r>
          </w:p>
        </w:tc>
        <w:tc>
          <w:tcPr>
            <w:tcW w:w="3032" w:type="dxa"/>
          </w:tcPr>
          <w:p w14:paraId="3E7BFE31"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ความมั่นคงปลอดภัยข้อมูลกับการบริหารโครงการ (</w:t>
            </w:r>
            <w:r w:rsidRPr="00A71E10">
              <w:rPr>
                <w:rFonts w:asciiTheme="majorBidi" w:hAnsiTheme="majorBidi" w:cstheme="majorBidi"/>
                <w:sz w:val="28"/>
                <w:szCs w:val="28"/>
              </w:rPr>
              <w:t>Information security in project management)</w:t>
            </w:r>
          </w:p>
        </w:tc>
        <w:tc>
          <w:tcPr>
            <w:tcW w:w="2172" w:type="dxa"/>
          </w:tcPr>
          <w:p w14:paraId="35D36D27"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Information security shall be addressed in project management, regardless of the type of the project.</w:t>
            </w:r>
          </w:p>
        </w:tc>
        <w:tc>
          <w:tcPr>
            <w:tcW w:w="4010" w:type="dxa"/>
          </w:tcPr>
          <w:p w14:paraId="0B0F325C" w14:textId="77777777" w:rsidR="00E67272" w:rsidRPr="00A71E10" w:rsidRDefault="00E67272" w:rsidP="00E67272">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ความมั่นคงปลอดภัยข้อมูลจะ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ได้รับการดำเนินการในรูปแบบการบริหารโครงการ โดยไม่คำนึงถึงประเภทของโครงการ</w:t>
            </w:r>
          </w:p>
        </w:tc>
        <w:tc>
          <w:tcPr>
            <w:tcW w:w="4961" w:type="dxa"/>
          </w:tcPr>
          <w:p w14:paraId="610BA7F2" w14:textId="4EB868C7" w:rsidR="00E67272" w:rsidRPr="00A71E10" w:rsidRDefault="00391A4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มีการจัดทำแผนการดำเนินงานจัดทำระบบจัดการความมั่นคงปลอดภัยสารสนเทศ (</w:t>
            </w:r>
            <w:r w:rsidRPr="00A71E10">
              <w:rPr>
                <w:rFonts w:asciiTheme="majorBidi" w:hAnsiTheme="majorBidi" w:cstheme="majorBidi"/>
                <w:sz w:val="28"/>
                <w:szCs w:val="28"/>
              </w:rPr>
              <w:t>ISMS Project Plan)</w:t>
            </w:r>
          </w:p>
        </w:tc>
      </w:tr>
      <w:tr w:rsidR="00E67272" w:rsidRPr="00A71E10" w14:paraId="4789E1A3" w14:textId="77777777" w:rsidTr="0001676A">
        <w:tc>
          <w:tcPr>
            <w:tcW w:w="885" w:type="dxa"/>
            <w:vMerge w:val="restart"/>
            <w:shd w:val="clear" w:color="auto" w:fill="F2F2F2" w:themeFill="background1" w:themeFillShade="F2"/>
          </w:tcPr>
          <w:p w14:paraId="2DA62FEE"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A.6.2</w:t>
            </w:r>
          </w:p>
        </w:tc>
        <w:tc>
          <w:tcPr>
            <w:tcW w:w="14175" w:type="dxa"/>
            <w:gridSpan w:val="4"/>
            <w:shd w:val="clear" w:color="auto" w:fill="F2F2F2" w:themeFill="background1" w:themeFillShade="F2"/>
          </w:tcPr>
          <w:p w14:paraId="5B8990EE"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การควบคุมอุปกรณ์สื่อสารประเภทพกพาและการปฏิบัติงานจากภายนอกองค์กร (</w:t>
            </w:r>
            <w:r w:rsidRPr="00A71E10">
              <w:rPr>
                <w:rFonts w:asciiTheme="majorBidi" w:hAnsiTheme="majorBidi" w:cstheme="majorBidi"/>
                <w:b/>
                <w:bCs/>
                <w:sz w:val="28"/>
                <w:szCs w:val="28"/>
              </w:rPr>
              <w:t>Mobile devices and teleworking)</w:t>
            </w:r>
          </w:p>
        </w:tc>
      </w:tr>
      <w:tr w:rsidR="00E67272" w:rsidRPr="00A71E10" w14:paraId="003B5C3F" w14:textId="77777777" w:rsidTr="0001676A">
        <w:tc>
          <w:tcPr>
            <w:tcW w:w="885" w:type="dxa"/>
            <w:vMerge/>
            <w:shd w:val="clear" w:color="auto" w:fill="F2F2F2" w:themeFill="background1" w:themeFillShade="F2"/>
          </w:tcPr>
          <w:p w14:paraId="0FA208A1" w14:textId="77777777" w:rsidR="00E67272" w:rsidRPr="00A71E10" w:rsidRDefault="00E67272" w:rsidP="00E67272">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5631B6DE"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ensure the security of teleworking and use of mobile devices.</w:t>
            </w:r>
          </w:p>
          <w:p w14:paraId="4C414D32"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สร้างความมั่นคงปลอดภัยของการปฏิบัติงานจากภายนอกองค์กรและการใช้งานอุปกรณ์สื่อสารประเภทพกพา</w:t>
            </w:r>
          </w:p>
        </w:tc>
      </w:tr>
      <w:tr w:rsidR="00E67272" w:rsidRPr="00A71E10" w14:paraId="6741E153" w14:textId="77777777" w:rsidTr="0001676A">
        <w:tc>
          <w:tcPr>
            <w:tcW w:w="885" w:type="dxa"/>
          </w:tcPr>
          <w:p w14:paraId="004E91A4"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A.6.2.1</w:t>
            </w:r>
          </w:p>
        </w:tc>
        <w:tc>
          <w:tcPr>
            <w:tcW w:w="3032" w:type="dxa"/>
          </w:tcPr>
          <w:p w14:paraId="6135EF42"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สำหรับอุปกรณ์สื่อสารประเภทพกพา (</w:t>
            </w:r>
            <w:r w:rsidRPr="00A71E10">
              <w:rPr>
                <w:rFonts w:asciiTheme="majorBidi" w:hAnsiTheme="majorBidi" w:cstheme="majorBidi"/>
                <w:sz w:val="28"/>
                <w:szCs w:val="28"/>
              </w:rPr>
              <w:t>Mobile device policy)</w:t>
            </w:r>
          </w:p>
        </w:tc>
        <w:tc>
          <w:tcPr>
            <w:tcW w:w="2172" w:type="dxa"/>
          </w:tcPr>
          <w:p w14:paraId="6D28A568" w14:textId="49FC38B8"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 policy and supporting security measures shall be adopted to manage the risks introduced by using mobile devices.</w:t>
            </w:r>
          </w:p>
        </w:tc>
        <w:tc>
          <w:tcPr>
            <w:tcW w:w="4010" w:type="dxa"/>
          </w:tcPr>
          <w:p w14:paraId="4B5E7753"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ที่เป็นทางการและมาตรการความมั่นคงปลอดภัยสนับสนุนจะ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นำมาปรับใช้ในการป้องกัน</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ของการใช้งานคอมพิวเตอร์แบบพกพาและอุปกรณ์สื่อสารที่เกี่ยวข้อง</w:t>
            </w:r>
          </w:p>
        </w:tc>
        <w:tc>
          <w:tcPr>
            <w:tcW w:w="4961" w:type="dxa"/>
          </w:tcPr>
          <w:p w14:paraId="02147E67" w14:textId="36563461" w:rsidR="00E67272" w:rsidRPr="00A71E10" w:rsidRDefault="00391A4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 xml:space="preserve">มีนโยบายความมั่นคงปลอดภัยเทคโนโลยีสารสนเทศสำหรับ </w:t>
            </w:r>
            <w:r w:rsidRPr="00A71E10">
              <w:rPr>
                <w:rFonts w:asciiTheme="majorBidi" w:hAnsiTheme="majorBidi" w:cstheme="majorBidi"/>
                <w:sz w:val="28"/>
                <w:szCs w:val="28"/>
              </w:rPr>
              <w:t xml:space="preserve">ISMS </w:t>
            </w:r>
            <w:r w:rsidRPr="00A71E10">
              <w:rPr>
                <w:rFonts w:asciiTheme="majorBidi" w:hAnsiTheme="majorBidi" w:cstheme="majorBidi"/>
                <w:sz w:val="28"/>
                <w:szCs w:val="28"/>
                <w:cs/>
              </w:rPr>
              <w:t>ที่ระบุถึงการใช้คอมพิวเตอร์พีซี/โน้ตบุ๊ค</w:t>
            </w:r>
          </w:p>
        </w:tc>
      </w:tr>
      <w:tr w:rsidR="00E67272" w:rsidRPr="00A71E10" w14:paraId="7E29F63B" w14:textId="77777777" w:rsidTr="0001676A">
        <w:tc>
          <w:tcPr>
            <w:tcW w:w="885" w:type="dxa"/>
          </w:tcPr>
          <w:p w14:paraId="656E17ED"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A.6.2.2</w:t>
            </w:r>
          </w:p>
        </w:tc>
        <w:tc>
          <w:tcPr>
            <w:tcW w:w="3032" w:type="dxa"/>
          </w:tcPr>
          <w:p w14:paraId="4B98C9B8"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การปฏิบัติงานจากภายนอกองค์กร (</w:t>
            </w:r>
            <w:r w:rsidRPr="00A71E10">
              <w:rPr>
                <w:rFonts w:asciiTheme="majorBidi" w:hAnsiTheme="majorBidi" w:cstheme="majorBidi"/>
                <w:sz w:val="28"/>
                <w:szCs w:val="28"/>
              </w:rPr>
              <w:t>Teleworking)</w:t>
            </w:r>
          </w:p>
        </w:tc>
        <w:tc>
          <w:tcPr>
            <w:tcW w:w="2172" w:type="dxa"/>
          </w:tcPr>
          <w:p w14:paraId="3F7F83E4"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 policy and supporting security measures shall be implemented to protect information accessed, processed or stored at teleworking sites.</w:t>
            </w:r>
          </w:p>
        </w:tc>
        <w:tc>
          <w:tcPr>
            <w:tcW w:w="4010" w:type="dxa"/>
          </w:tcPr>
          <w:p w14:paraId="19F398D3"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ที่เป็นทางการและมาตรการความมั่นคงปลอดภัยสนับสนุนจะ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นำมาประยุกต์ใช้เพื่อป้องกันการเข้าถึงข้อมูล การประมวลผลหรือการจัดเก็บจากการปฏิบัติงานทำงานนอกสถานที่</w:t>
            </w:r>
          </w:p>
          <w:p w14:paraId="313A85B5" w14:textId="77777777" w:rsidR="00E67272" w:rsidRPr="00A71E10" w:rsidRDefault="00E67272" w:rsidP="00E67272">
            <w:pPr>
              <w:spacing w:line="320" w:lineRule="exact"/>
              <w:rPr>
                <w:rFonts w:asciiTheme="majorBidi" w:hAnsiTheme="majorBidi" w:cstheme="majorBidi"/>
                <w:sz w:val="28"/>
                <w:szCs w:val="28"/>
              </w:rPr>
            </w:pPr>
          </w:p>
        </w:tc>
        <w:tc>
          <w:tcPr>
            <w:tcW w:w="4961" w:type="dxa"/>
          </w:tcPr>
          <w:p w14:paraId="2D284D4B" w14:textId="3976427C" w:rsidR="00E67272" w:rsidRPr="00A71E10" w:rsidRDefault="00391A42" w:rsidP="00E67272">
            <w:pPr>
              <w:spacing w:line="320" w:lineRule="exact"/>
              <w:rPr>
                <w:rFonts w:asciiTheme="majorBidi" w:hAnsiTheme="majorBidi" w:cstheme="majorBidi"/>
                <w:sz w:val="28"/>
                <w:szCs w:val="28"/>
                <w:cs/>
              </w:rPr>
            </w:pPr>
            <w:r w:rsidRPr="00A71E10">
              <w:rPr>
                <w:rFonts w:asciiTheme="majorBidi" w:hAnsiTheme="majorBidi" w:cstheme="majorBidi"/>
                <w:cs/>
              </w:rPr>
              <w:t xml:space="preserve">มีนโยบายความมั่นคงปลอดภัยเทคโนโลยีสารสนเทศสำหรับ </w:t>
            </w:r>
            <w:r w:rsidRPr="00A71E10">
              <w:rPr>
                <w:rFonts w:asciiTheme="majorBidi" w:hAnsiTheme="majorBidi" w:cstheme="majorBidi"/>
              </w:rPr>
              <w:t xml:space="preserve">ISMS </w:t>
            </w:r>
            <w:r w:rsidRPr="00A71E10">
              <w:rPr>
                <w:rFonts w:asciiTheme="majorBidi" w:hAnsiTheme="majorBidi" w:cstheme="majorBidi"/>
                <w:cs/>
              </w:rPr>
              <w:t xml:space="preserve">ที่ระบุถึงการใช้งานการปฏิบัติการจากระยะไกล </w:t>
            </w:r>
            <w:r w:rsidRPr="00A71E10">
              <w:rPr>
                <w:rFonts w:asciiTheme="majorBidi" w:hAnsiTheme="majorBidi" w:cstheme="majorBidi"/>
              </w:rPr>
              <w:t>(VPN)</w:t>
            </w:r>
          </w:p>
        </w:tc>
      </w:tr>
      <w:tr w:rsidR="00E67272" w:rsidRPr="00A71E10" w14:paraId="01DD85F3" w14:textId="77777777" w:rsidTr="0001676A">
        <w:tc>
          <w:tcPr>
            <w:tcW w:w="885" w:type="dxa"/>
            <w:shd w:val="clear" w:color="auto" w:fill="D5DCE4" w:themeFill="text2" w:themeFillTint="33"/>
          </w:tcPr>
          <w:p w14:paraId="2AD83A48"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A.7</w:t>
            </w:r>
          </w:p>
        </w:tc>
        <w:tc>
          <w:tcPr>
            <w:tcW w:w="14175" w:type="dxa"/>
            <w:gridSpan w:val="4"/>
            <w:shd w:val="clear" w:color="auto" w:fill="D5DCE4" w:themeFill="text2" w:themeFillTint="33"/>
          </w:tcPr>
          <w:p w14:paraId="4440B7F2"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ความมั่นคงปลอดภัยข้อมูลที่เกี่ยวข้องกับบุคลากร (</w:t>
            </w:r>
            <w:r w:rsidRPr="00A71E10">
              <w:rPr>
                <w:rFonts w:asciiTheme="majorBidi" w:hAnsiTheme="majorBidi" w:cstheme="majorBidi"/>
                <w:b/>
                <w:bCs/>
                <w:sz w:val="28"/>
                <w:szCs w:val="28"/>
              </w:rPr>
              <w:t>Human resource security)</w:t>
            </w:r>
          </w:p>
        </w:tc>
      </w:tr>
      <w:tr w:rsidR="00E67272" w:rsidRPr="00A71E10" w14:paraId="3618737B" w14:textId="77777777" w:rsidTr="0001676A">
        <w:tc>
          <w:tcPr>
            <w:tcW w:w="885" w:type="dxa"/>
            <w:vMerge w:val="restart"/>
            <w:shd w:val="clear" w:color="auto" w:fill="F2F2F2" w:themeFill="background1" w:themeFillShade="F2"/>
          </w:tcPr>
          <w:p w14:paraId="2A68763F"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A.7.1</w:t>
            </w:r>
          </w:p>
        </w:tc>
        <w:tc>
          <w:tcPr>
            <w:tcW w:w="14175" w:type="dxa"/>
            <w:gridSpan w:val="4"/>
            <w:shd w:val="clear" w:color="auto" w:fill="F2F2F2" w:themeFill="background1" w:themeFillShade="F2"/>
          </w:tcPr>
          <w:p w14:paraId="048D26DC"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ก่อนการจ้างงาน (</w:t>
            </w:r>
            <w:r w:rsidRPr="00A71E10">
              <w:rPr>
                <w:rFonts w:asciiTheme="majorBidi" w:hAnsiTheme="majorBidi" w:cstheme="majorBidi"/>
                <w:b/>
                <w:bCs/>
                <w:sz w:val="28"/>
                <w:szCs w:val="28"/>
              </w:rPr>
              <w:t>Prior to employment)</w:t>
            </w:r>
          </w:p>
        </w:tc>
      </w:tr>
      <w:tr w:rsidR="00E67272" w:rsidRPr="00A71E10" w14:paraId="0744FED3" w14:textId="77777777" w:rsidTr="0001676A">
        <w:tc>
          <w:tcPr>
            <w:tcW w:w="885" w:type="dxa"/>
            <w:vMerge/>
            <w:shd w:val="clear" w:color="auto" w:fill="F2F2F2" w:themeFill="background1" w:themeFillShade="F2"/>
          </w:tcPr>
          <w:p w14:paraId="6312F9F1" w14:textId="77777777" w:rsidR="00E67272" w:rsidRPr="00A71E10" w:rsidRDefault="00E67272" w:rsidP="00E67272">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6A0B7E98"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ensure that employees and contractors understand their responsibilities and are suitable for the roles for which they are considered.</w:t>
            </w:r>
          </w:p>
          <w:p w14:paraId="56048A93"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พนักงานและผู้ที่องค์กรทำสัญญาว่าจ้างเข้าใจในหน้าที่ความรับผิดชอบของตนเองและมีความเหมาะสมตามบทบาทของตนเองที่ได้รับการพิจารณา</w:t>
            </w:r>
          </w:p>
        </w:tc>
      </w:tr>
      <w:tr w:rsidR="00E67272" w:rsidRPr="00A71E10" w14:paraId="34391098" w14:textId="77777777" w:rsidTr="0001676A">
        <w:tc>
          <w:tcPr>
            <w:tcW w:w="885" w:type="dxa"/>
          </w:tcPr>
          <w:p w14:paraId="7CF09AD2"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A.7.1.1</w:t>
            </w:r>
          </w:p>
        </w:tc>
        <w:tc>
          <w:tcPr>
            <w:tcW w:w="3032" w:type="dxa"/>
          </w:tcPr>
          <w:p w14:paraId="35707701"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การตรวจสอบคุณสมบัติของผู้สมัคร (</w:t>
            </w:r>
            <w:r w:rsidRPr="00A71E10">
              <w:rPr>
                <w:rFonts w:asciiTheme="majorBidi" w:hAnsiTheme="majorBidi" w:cstheme="majorBidi"/>
                <w:sz w:val="28"/>
                <w:szCs w:val="28"/>
              </w:rPr>
              <w:t>Screening)</w:t>
            </w:r>
          </w:p>
        </w:tc>
        <w:tc>
          <w:tcPr>
            <w:tcW w:w="2172" w:type="dxa"/>
          </w:tcPr>
          <w:p w14:paraId="36924000" w14:textId="73AAE2A4"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Background verification checks on all candidates for employment shall be carried out in accordance with relevant laws, regulations and ethics and shall be proportional to the business requirements, the classification of the information to be accessed and the perceived risks.</w:t>
            </w:r>
          </w:p>
        </w:tc>
        <w:tc>
          <w:tcPr>
            <w:tcW w:w="4010" w:type="dxa"/>
          </w:tcPr>
          <w:p w14:paraId="23AE034A"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การตรวจสอบประวัติของผู้สมัครทั้งหมดที่คัดเลือกสำหรับการจ้าง คู่สัญญา และผู้ใช้งานจากหน่วยงานภายนอกจะ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ได้รับการดำเนินการให้เสร็จสมบูรณ์ โดยให้สอดคล้องกับกฎหมาย ข้อบังคับปฏิบัติและจริยธรรม และสอดคล้องกับความต้องการทางธุรกิจ ระดับหมวดหมู่ความสำคัญของข้อมูลที่จะเข้าถึงได้ และการเข้ามารับรู้</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ขององค์กร</w:t>
            </w:r>
          </w:p>
        </w:tc>
        <w:tc>
          <w:tcPr>
            <w:tcW w:w="4961" w:type="dxa"/>
          </w:tcPr>
          <w:p w14:paraId="65C0E5B4" w14:textId="4E8FF163" w:rsidR="00E67272" w:rsidRPr="00A71E10" w:rsidRDefault="00391A4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มีขั้นตอนการสรรหาและคัดเลือก ว่าต้องมีการตรวจสอบบุคลากรที่จะเข้ามาทำงาน และอยู่ในระหว่างเพิ่มเติมกระบวนการตรวจสอบประวัติอาชญากรรมของพนักงานที่เกี่ยวข้องกับศูนย์ข้อมูล (</w:t>
            </w:r>
            <w:r w:rsidRPr="00A71E10">
              <w:rPr>
                <w:rFonts w:asciiTheme="majorBidi" w:hAnsiTheme="majorBidi" w:cstheme="majorBidi"/>
                <w:sz w:val="28"/>
                <w:szCs w:val="28"/>
              </w:rPr>
              <w:t>Data Center)</w:t>
            </w:r>
          </w:p>
        </w:tc>
      </w:tr>
      <w:tr w:rsidR="00E67272" w:rsidRPr="00A71E10" w14:paraId="23DB3B7F" w14:textId="77777777" w:rsidTr="0001676A">
        <w:tc>
          <w:tcPr>
            <w:tcW w:w="885" w:type="dxa"/>
          </w:tcPr>
          <w:p w14:paraId="0C3E67C5"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A.7.1.2</w:t>
            </w:r>
          </w:p>
        </w:tc>
        <w:tc>
          <w:tcPr>
            <w:tcW w:w="3032" w:type="dxa"/>
          </w:tcPr>
          <w:p w14:paraId="511FAE28"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ข้อตกลงและเงื่อนไขการจ้างงาน(</w:t>
            </w:r>
            <w:r w:rsidRPr="00A71E10">
              <w:rPr>
                <w:rFonts w:asciiTheme="majorBidi" w:hAnsiTheme="majorBidi" w:cstheme="majorBidi"/>
                <w:sz w:val="28"/>
                <w:szCs w:val="28"/>
              </w:rPr>
              <w:t>Terms and conditions of employment)</w:t>
            </w:r>
          </w:p>
        </w:tc>
        <w:tc>
          <w:tcPr>
            <w:tcW w:w="2172" w:type="dxa"/>
          </w:tcPr>
          <w:p w14:paraId="47691A35"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contractual agreements with employees and contractors shall state their and the organization’s responsibilities for information security.</w:t>
            </w:r>
          </w:p>
        </w:tc>
        <w:tc>
          <w:tcPr>
            <w:tcW w:w="4010" w:type="dxa"/>
          </w:tcPr>
          <w:p w14:paraId="261F4FC1"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ส่วนหนึ่งของข้อตกลงในการปฏิบัติงาน พนักงาน คู่สัญญา และผู้ใช้งานจากหน่วยงานภายนอกจะ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ยอมรับและลงนามในข้อตกลงและเงื่อนไขในสัญญาจ้าง ซึ่ง</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มีการระบุหน้าที่ความรับผิดชอบต่อความมั่นคงปลอดภัยข้อมูลอย่างชัดเจน</w:t>
            </w:r>
          </w:p>
        </w:tc>
        <w:tc>
          <w:tcPr>
            <w:tcW w:w="4961" w:type="dxa"/>
          </w:tcPr>
          <w:p w14:paraId="5C77B599"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ในสัญญาว่าจ้างพนักงานมีการระบุหน้าที่ความรับผิดชอบทางด้านความมั่นคงปลอดภัยสารสนเทศ</w:t>
            </w:r>
          </w:p>
          <w:p w14:paraId="1A435331" w14:textId="519BAE3A" w:rsidR="00E67272" w:rsidRPr="00A71E10" w:rsidRDefault="00E67272" w:rsidP="00E67272">
            <w:pPr>
              <w:spacing w:line="320" w:lineRule="exact"/>
              <w:rPr>
                <w:rFonts w:asciiTheme="majorBidi" w:hAnsiTheme="majorBidi" w:cstheme="majorBidi"/>
                <w:sz w:val="28"/>
                <w:szCs w:val="28"/>
              </w:rPr>
            </w:pPr>
          </w:p>
        </w:tc>
      </w:tr>
      <w:tr w:rsidR="00E67272" w:rsidRPr="00A71E10" w14:paraId="22EC37EE" w14:textId="77777777" w:rsidTr="0001676A">
        <w:tc>
          <w:tcPr>
            <w:tcW w:w="885" w:type="dxa"/>
            <w:vMerge w:val="restart"/>
            <w:shd w:val="clear" w:color="auto" w:fill="F2F2F2" w:themeFill="background1" w:themeFillShade="F2"/>
          </w:tcPr>
          <w:p w14:paraId="2C862F8F"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A.7.2</w:t>
            </w:r>
          </w:p>
        </w:tc>
        <w:tc>
          <w:tcPr>
            <w:tcW w:w="14175" w:type="dxa"/>
            <w:gridSpan w:val="4"/>
            <w:shd w:val="clear" w:color="auto" w:fill="F2F2F2" w:themeFill="background1" w:themeFillShade="F2"/>
          </w:tcPr>
          <w:p w14:paraId="32DB522C"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ระหว่างการจ้างงาน (</w:t>
            </w:r>
            <w:r w:rsidRPr="00A71E10">
              <w:rPr>
                <w:rFonts w:asciiTheme="majorBidi" w:hAnsiTheme="majorBidi" w:cstheme="majorBidi"/>
                <w:b/>
                <w:bCs/>
                <w:sz w:val="28"/>
                <w:szCs w:val="28"/>
              </w:rPr>
              <w:t>During employment)</w:t>
            </w:r>
          </w:p>
        </w:tc>
      </w:tr>
      <w:tr w:rsidR="00E67272" w:rsidRPr="00A71E10" w14:paraId="02774BC7" w14:textId="77777777" w:rsidTr="0001676A">
        <w:tc>
          <w:tcPr>
            <w:tcW w:w="885" w:type="dxa"/>
            <w:vMerge/>
            <w:shd w:val="clear" w:color="auto" w:fill="F2F2F2" w:themeFill="background1" w:themeFillShade="F2"/>
          </w:tcPr>
          <w:p w14:paraId="5B2A660C" w14:textId="77777777" w:rsidR="00E67272" w:rsidRPr="00A71E10" w:rsidRDefault="00E67272" w:rsidP="00E67272">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0499CA3B"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ensure that employees and contractors are aware of and fulfil their information security responsibilities.</w:t>
            </w:r>
          </w:p>
          <w:p w14:paraId="1AEFF42E"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เพื่อให้พนักงานและผู้ที่องค์กรทำสัญญาว่าจ้าง ตระหนักและปฏิบัติตามหน้าที่ความรับผิดชอบที่เกี่ยวข้องกับความมั่นคงปลอดภัยข้อมูลของตนเอง</w:t>
            </w:r>
          </w:p>
        </w:tc>
      </w:tr>
      <w:tr w:rsidR="00E67272" w:rsidRPr="00A71E10" w14:paraId="44AF374F" w14:textId="77777777" w:rsidTr="0001676A">
        <w:tc>
          <w:tcPr>
            <w:tcW w:w="885" w:type="dxa"/>
          </w:tcPr>
          <w:p w14:paraId="35A2B436"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A.7.2.1</w:t>
            </w:r>
          </w:p>
        </w:tc>
        <w:tc>
          <w:tcPr>
            <w:tcW w:w="3032" w:type="dxa"/>
          </w:tcPr>
          <w:p w14:paraId="3DE847D2"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หน้าที่ความรับผิดชอบของฝ่ายบริหาร (</w:t>
            </w:r>
            <w:r w:rsidRPr="00A71E10">
              <w:rPr>
                <w:rFonts w:asciiTheme="majorBidi" w:hAnsiTheme="majorBidi" w:cstheme="majorBidi"/>
                <w:sz w:val="28"/>
                <w:szCs w:val="28"/>
              </w:rPr>
              <w:t>Management responsibilities)</w:t>
            </w:r>
          </w:p>
        </w:tc>
        <w:tc>
          <w:tcPr>
            <w:tcW w:w="2172" w:type="dxa"/>
          </w:tcPr>
          <w:p w14:paraId="131829B8"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Management shall require all employees and </w:t>
            </w:r>
            <w:r w:rsidRPr="00A71E10">
              <w:rPr>
                <w:rFonts w:asciiTheme="majorBidi" w:hAnsiTheme="majorBidi" w:cstheme="majorBidi"/>
                <w:sz w:val="28"/>
                <w:szCs w:val="28"/>
              </w:rPr>
              <w:lastRenderedPageBreak/>
              <w:t>contractors to apply information security in accordance with the established policies and procedures of the organization.</w:t>
            </w:r>
          </w:p>
        </w:tc>
        <w:tc>
          <w:tcPr>
            <w:tcW w:w="4010" w:type="dxa"/>
          </w:tcPr>
          <w:p w14:paraId="210536F0"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lastRenderedPageBreak/>
              <w:t>ฝ่ายบริหารจะ</w:t>
            </w:r>
            <w:r w:rsidRPr="00A71E10">
              <w:rPr>
                <w:rFonts w:asciiTheme="majorBidi" w:hAnsiTheme="majorBidi" w:cstheme="majorBidi"/>
                <w:color w:val="FF0000"/>
                <w:sz w:val="28"/>
                <w:szCs w:val="28"/>
                <w:cs/>
              </w:rPr>
              <w:t>ต้อง</w:t>
            </w:r>
            <w:r w:rsidRPr="00A71E10">
              <w:rPr>
                <w:rFonts w:asciiTheme="majorBidi" w:hAnsiTheme="majorBidi" w:cstheme="majorBidi"/>
                <w:sz w:val="28"/>
                <w:szCs w:val="28"/>
                <w:cs/>
              </w:rPr>
              <w:t>ทำหน้าที่กำหนดและนำไปประยุกต์ใช้ซึ่งความมั่นคงปลอดภัยให้เป็นไปตาม</w:t>
            </w:r>
            <w:r w:rsidRPr="00A71E10">
              <w:rPr>
                <w:rFonts w:asciiTheme="majorBidi" w:hAnsiTheme="majorBidi" w:cstheme="majorBidi"/>
                <w:sz w:val="28"/>
                <w:szCs w:val="28"/>
                <w:cs/>
              </w:rPr>
              <w:lastRenderedPageBreak/>
              <w:t>กฎที่ถูกกำหนดไว้เป็น</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และกระบวนการปฏิบัติขององค์กรต่อพนักงาน คู่สัญญา และผู้ใช้งานจากหน่วยงานภายนอก</w:t>
            </w:r>
          </w:p>
        </w:tc>
        <w:tc>
          <w:tcPr>
            <w:tcW w:w="4961" w:type="dxa"/>
          </w:tcPr>
          <w:p w14:paraId="3C751996"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lastRenderedPageBreak/>
              <w:t>มีการประกาศให้พนักงาน ปฏิบัติตามนโยบายการรักษาความั่นคงปลอดภัย</w:t>
            </w:r>
          </w:p>
          <w:p w14:paraId="6019466A" w14:textId="73635972" w:rsidR="00E6727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lastRenderedPageBreak/>
              <w:t>โดยอ้างอิง : นโยบายการรักษาความปลอดภัยด้านสารสนเทศ</w:t>
            </w:r>
          </w:p>
        </w:tc>
      </w:tr>
      <w:tr w:rsidR="00E67272" w:rsidRPr="00A71E10" w14:paraId="3ADFBF8D" w14:textId="77777777" w:rsidTr="0001676A">
        <w:tc>
          <w:tcPr>
            <w:tcW w:w="885" w:type="dxa"/>
          </w:tcPr>
          <w:p w14:paraId="10E9B3A2"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A.7.2.2</w:t>
            </w:r>
          </w:p>
        </w:tc>
        <w:tc>
          <w:tcPr>
            <w:tcW w:w="3032" w:type="dxa"/>
          </w:tcPr>
          <w:p w14:paraId="709D10D6"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การสร้างความตระหนัก การให้ความรู้ และการอบรมด้านความมั่นคงปลอดภัยข้อมูล (</w:t>
            </w:r>
            <w:r w:rsidRPr="00A71E10">
              <w:rPr>
                <w:rFonts w:asciiTheme="majorBidi" w:hAnsiTheme="majorBidi" w:cstheme="majorBidi"/>
                <w:sz w:val="28"/>
                <w:szCs w:val="28"/>
              </w:rPr>
              <w:t>Information security awareness, education and training)</w:t>
            </w:r>
          </w:p>
        </w:tc>
        <w:tc>
          <w:tcPr>
            <w:tcW w:w="2172" w:type="dxa"/>
          </w:tcPr>
          <w:p w14:paraId="549BCA6B"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All employees of the organization and, where relevant, contractors shall receive appropriate awareness education and training and regular updates in organizational policies and procedures, as relevant for their job function</w:t>
            </w:r>
          </w:p>
        </w:tc>
        <w:tc>
          <w:tcPr>
            <w:tcW w:w="4010" w:type="dxa"/>
          </w:tcPr>
          <w:p w14:paraId="77B13B44"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พนักงานขององค์กรทั้งหมด ตลอดจนผู้เกี่ยวข้อง คู่สัญญาและผู้ใช้งานจากหน่วยงานภายนอกจะ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ได้รับการอบรมเพื่อสร้างความตระหนักที่เหมาะสมและได้รับความรู้เกี่ยวกับ</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และกระบวนการปฏิบัติขององค์กรอย่างสม่ำเสมอโดยให้สอดคล้องกับหน้าที่ความรับผิดชอบต่องาน</w:t>
            </w:r>
          </w:p>
        </w:tc>
        <w:tc>
          <w:tcPr>
            <w:tcW w:w="4961" w:type="dxa"/>
          </w:tcPr>
          <w:p w14:paraId="653B9C15" w14:textId="51ACAB8B" w:rsidR="00E67272" w:rsidRPr="00A71E10" w:rsidRDefault="00391A4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 xml:space="preserve">มีการจัดอบรมให้ความรู้กับพนักงานเกี่ยวข้อง โดยเนื้อหาสอดคล้องกับความมั่นคงปลอดภัยสารสนเทศ </w:t>
            </w:r>
            <w:r w:rsidRPr="00A71E10">
              <w:rPr>
                <w:rFonts w:asciiTheme="majorBidi" w:hAnsiTheme="majorBidi" w:cstheme="majorBidi"/>
                <w:sz w:val="28"/>
                <w:szCs w:val="28"/>
              </w:rPr>
              <w:t>Information Security</w:t>
            </w:r>
          </w:p>
        </w:tc>
      </w:tr>
      <w:tr w:rsidR="00E67272" w:rsidRPr="00A71E10" w14:paraId="360D705C" w14:textId="77777777" w:rsidTr="0001676A">
        <w:tc>
          <w:tcPr>
            <w:tcW w:w="885" w:type="dxa"/>
          </w:tcPr>
          <w:p w14:paraId="34C4499B"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A.7.2.3</w:t>
            </w:r>
          </w:p>
        </w:tc>
        <w:tc>
          <w:tcPr>
            <w:tcW w:w="3032" w:type="dxa"/>
          </w:tcPr>
          <w:p w14:paraId="6948A0CA"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กระบวนการลงโทษทางวินัย (</w:t>
            </w:r>
            <w:r w:rsidRPr="00A71E10">
              <w:rPr>
                <w:rFonts w:asciiTheme="majorBidi" w:hAnsiTheme="majorBidi" w:cstheme="majorBidi"/>
                <w:sz w:val="28"/>
                <w:szCs w:val="28"/>
              </w:rPr>
              <w:t>Disciplinary process)</w:t>
            </w:r>
          </w:p>
        </w:tc>
        <w:tc>
          <w:tcPr>
            <w:tcW w:w="2172" w:type="dxa"/>
          </w:tcPr>
          <w:p w14:paraId="224D4B4A" w14:textId="7D4EF663"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There shall be a formal and communicated disciplinary process in place to take action against employees who have committed an information security breach.</w:t>
            </w:r>
          </w:p>
        </w:tc>
        <w:tc>
          <w:tcPr>
            <w:tcW w:w="4010" w:type="dxa"/>
          </w:tcPr>
          <w:p w14:paraId="0A4E0A90"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มีกระบวนการดำเนินการอย่างเป็นทางการและเคร่งครัดต่อพนักงานผู้ซึ่งกระทำความผิดเกี่ยวกับการละเมิดความมั่นคงปลอดภัยข้อมูล</w:t>
            </w:r>
          </w:p>
        </w:tc>
        <w:tc>
          <w:tcPr>
            <w:tcW w:w="4961" w:type="dxa"/>
          </w:tcPr>
          <w:p w14:paraId="6EF7DE06" w14:textId="62BFE106" w:rsidR="00E67272" w:rsidRPr="00A71E10" w:rsidRDefault="004F38AD"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มีเอกสาร</w:t>
            </w:r>
            <w:proofErr w:type="spellStart"/>
            <w:r w:rsidRPr="00A71E10">
              <w:rPr>
                <w:rFonts w:asciiTheme="majorBidi" w:hAnsiTheme="majorBidi" w:cstheme="majorBidi"/>
                <w:sz w:val="28"/>
                <w:szCs w:val="28"/>
                <w:cs/>
              </w:rPr>
              <w:t>กฏหมาย</w:t>
            </w:r>
            <w:proofErr w:type="spellEnd"/>
            <w:r w:rsidRPr="00A71E10">
              <w:rPr>
                <w:rFonts w:asciiTheme="majorBidi" w:hAnsiTheme="majorBidi" w:cstheme="majorBidi"/>
                <w:sz w:val="28"/>
                <w:szCs w:val="28"/>
                <w:cs/>
              </w:rPr>
              <w:t xml:space="preserve"> ระเบียบ และข้อบังคับ </w:t>
            </w:r>
          </w:p>
        </w:tc>
      </w:tr>
      <w:tr w:rsidR="00E67272" w:rsidRPr="00A71E10" w14:paraId="63ACC792" w14:textId="77777777" w:rsidTr="0001676A">
        <w:tc>
          <w:tcPr>
            <w:tcW w:w="885" w:type="dxa"/>
            <w:vMerge w:val="restart"/>
            <w:shd w:val="clear" w:color="auto" w:fill="F2F2F2" w:themeFill="background1" w:themeFillShade="F2"/>
          </w:tcPr>
          <w:p w14:paraId="3C9C4DB7"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A.7.3</w:t>
            </w:r>
          </w:p>
        </w:tc>
        <w:tc>
          <w:tcPr>
            <w:tcW w:w="14175" w:type="dxa"/>
            <w:gridSpan w:val="4"/>
            <w:shd w:val="clear" w:color="auto" w:fill="F2F2F2" w:themeFill="background1" w:themeFillShade="F2"/>
          </w:tcPr>
          <w:p w14:paraId="535E4C95"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การสิ้นสุดหรือการเปลี่ยนการจ้างงาน (</w:t>
            </w:r>
            <w:r w:rsidRPr="00A71E10">
              <w:rPr>
                <w:rFonts w:asciiTheme="majorBidi" w:hAnsiTheme="majorBidi" w:cstheme="majorBidi"/>
                <w:b/>
                <w:bCs/>
                <w:sz w:val="28"/>
                <w:szCs w:val="28"/>
              </w:rPr>
              <w:t>Termination and change of employment)</w:t>
            </w:r>
          </w:p>
        </w:tc>
      </w:tr>
      <w:tr w:rsidR="00E67272" w:rsidRPr="00A71E10" w14:paraId="2C8FEE3B" w14:textId="77777777" w:rsidTr="0001676A">
        <w:tc>
          <w:tcPr>
            <w:tcW w:w="885" w:type="dxa"/>
            <w:vMerge/>
            <w:shd w:val="clear" w:color="auto" w:fill="F2F2F2" w:themeFill="background1" w:themeFillShade="F2"/>
          </w:tcPr>
          <w:p w14:paraId="767104E7" w14:textId="77777777" w:rsidR="00E67272" w:rsidRPr="00A71E10" w:rsidRDefault="00E67272" w:rsidP="00E67272">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68D5FC17"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protect the organization’s interests as part of the process of changing or terminating employment.</w:t>
            </w:r>
          </w:p>
          <w:p w14:paraId="7434E707"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เพื่อปกป้องผลประโยชน์ขององค์กรซึ่งเป็นส่วนหนึ่งของกระบวนการเปลี่ยนแปลงหรือสิ้นสุดการจ้างงาน.</w:t>
            </w:r>
          </w:p>
        </w:tc>
      </w:tr>
      <w:tr w:rsidR="00E67272" w:rsidRPr="00A71E10" w14:paraId="4863802C" w14:textId="77777777" w:rsidTr="0001676A">
        <w:tc>
          <w:tcPr>
            <w:tcW w:w="885" w:type="dxa"/>
          </w:tcPr>
          <w:p w14:paraId="28B31C7C"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A.7.3.1</w:t>
            </w:r>
          </w:p>
        </w:tc>
        <w:tc>
          <w:tcPr>
            <w:tcW w:w="3032" w:type="dxa"/>
          </w:tcPr>
          <w:p w14:paraId="7A588CB9"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การสิ้นสุดหรือการเปลี่ยนแปลงหน้าที่ความรับผิดชอบของการจ้างงาน (</w:t>
            </w:r>
            <w:r w:rsidRPr="00A71E10">
              <w:rPr>
                <w:rFonts w:asciiTheme="majorBidi" w:hAnsiTheme="majorBidi" w:cstheme="majorBidi"/>
                <w:sz w:val="28"/>
                <w:szCs w:val="28"/>
              </w:rPr>
              <w:t>Termination or change of employment responsibilities)</w:t>
            </w:r>
          </w:p>
        </w:tc>
        <w:tc>
          <w:tcPr>
            <w:tcW w:w="2172" w:type="dxa"/>
          </w:tcPr>
          <w:p w14:paraId="321B8095"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Information security responsibilities and duties that remain valid after termination or change of employment shall be defined, communicated to the employee or contractor and enforced.</w:t>
            </w:r>
          </w:p>
        </w:tc>
        <w:tc>
          <w:tcPr>
            <w:tcW w:w="4010" w:type="dxa"/>
          </w:tcPr>
          <w:p w14:paraId="642092D8"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หน้าที่ความรับผิดชอบต่อการปฏิบัติของพนักงานซึ่งพ้นสภาพหรือเปลี่ยนแปลงการจ้างจะ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ได้รับการกำหนดและมอบหมายให้ชัดเจน</w:t>
            </w:r>
          </w:p>
        </w:tc>
        <w:tc>
          <w:tcPr>
            <w:tcW w:w="4961" w:type="dxa"/>
          </w:tcPr>
          <w:p w14:paraId="50AE4395" w14:textId="1BED5003" w:rsidR="00E67272" w:rsidRPr="00A71E10" w:rsidRDefault="004F38AD"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 xml:space="preserve">มีกระบวนการในการแจ้งการลาออก หลังจากยื่นใบลาออก </w:t>
            </w:r>
            <w:r w:rsidRPr="00A71E10">
              <w:rPr>
                <w:rFonts w:asciiTheme="majorBidi" w:hAnsiTheme="majorBidi" w:cstheme="majorBidi"/>
                <w:sz w:val="28"/>
                <w:szCs w:val="28"/>
              </w:rPr>
              <w:t xml:space="preserve">30 </w:t>
            </w:r>
            <w:r w:rsidRPr="00A71E10">
              <w:rPr>
                <w:rFonts w:asciiTheme="majorBidi" w:hAnsiTheme="majorBidi" w:cstheme="majorBidi"/>
                <w:sz w:val="28"/>
                <w:szCs w:val="28"/>
                <w:cs/>
              </w:rPr>
              <w:t xml:space="preserve">วัน </w:t>
            </w:r>
            <w:r w:rsidR="002754C7" w:rsidRPr="00A71E10">
              <w:rPr>
                <w:rFonts w:asciiTheme="majorBidi" w:hAnsiTheme="majorBidi" w:cstheme="majorBidi"/>
                <w:sz w:val="28"/>
                <w:szCs w:val="28"/>
                <w:cs/>
              </w:rPr>
              <w:t xml:space="preserve">รวมถึงการตัดสิทธิ์ </w:t>
            </w:r>
          </w:p>
        </w:tc>
      </w:tr>
      <w:tr w:rsidR="00E67272" w:rsidRPr="00A71E10" w14:paraId="65548777" w14:textId="77777777" w:rsidTr="0001676A">
        <w:tc>
          <w:tcPr>
            <w:tcW w:w="885" w:type="dxa"/>
            <w:shd w:val="clear" w:color="auto" w:fill="D5DCE4" w:themeFill="text2" w:themeFillTint="33"/>
          </w:tcPr>
          <w:p w14:paraId="2C38F80B"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A.8</w:t>
            </w:r>
          </w:p>
        </w:tc>
        <w:tc>
          <w:tcPr>
            <w:tcW w:w="14175" w:type="dxa"/>
            <w:gridSpan w:val="4"/>
            <w:shd w:val="clear" w:color="auto" w:fill="D5DCE4" w:themeFill="text2" w:themeFillTint="33"/>
          </w:tcPr>
          <w:p w14:paraId="20909298"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cs/>
              </w:rPr>
              <w:t>การบริหารจัดการทรัพย์สิน (</w:t>
            </w:r>
            <w:r w:rsidRPr="00A71E10">
              <w:rPr>
                <w:rFonts w:asciiTheme="majorBidi" w:hAnsiTheme="majorBidi" w:cstheme="majorBidi"/>
                <w:b/>
                <w:bCs/>
                <w:sz w:val="28"/>
                <w:szCs w:val="28"/>
              </w:rPr>
              <w:t>Asset management)</w:t>
            </w:r>
          </w:p>
        </w:tc>
      </w:tr>
      <w:tr w:rsidR="00E67272" w:rsidRPr="00A71E10" w14:paraId="093C7ABC" w14:textId="77777777" w:rsidTr="0001676A">
        <w:tc>
          <w:tcPr>
            <w:tcW w:w="885" w:type="dxa"/>
            <w:vMerge w:val="restart"/>
            <w:shd w:val="clear" w:color="auto" w:fill="F2F2F2" w:themeFill="background1" w:themeFillShade="F2"/>
          </w:tcPr>
          <w:p w14:paraId="76DDCD8C"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A.8.1</w:t>
            </w:r>
          </w:p>
        </w:tc>
        <w:tc>
          <w:tcPr>
            <w:tcW w:w="14175" w:type="dxa"/>
            <w:gridSpan w:val="4"/>
            <w:shd w:val="clear" w:color="auto" w:fill="F2F2F2" w:themeFill="background1" w:themeFillShade="F2"/>
          </w:tcPr>
          <w:p w14:paraId="36237496"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cs/>
              </w:rPr>
              <w:t>หน้าที่ความรับผิดชอบต่อทรัพย์สิน (</w:t>
            </w:r>
            <w:r w:rsidRPr="00A71E10">
              <w:rPr>
                <w:rFonts w:asciiTheme="majorBidi" w:hAnsiTheme="majorBidi" w:cstheme="majorBidi"/>
                <w:b/>
                <w:bCs/>
                <w:sz w:val="28"/>
                <w:szCs w:val="28"/>
              </w:rPr>
              <w:t>Responsibility for assets)</w:t>
            </w:r>
          </w:p>
        </w:tc>
      </w:tr>
      <w:tr w:rsidR="00E67272" w:rsidRPr="00A71E10" w14:paraId="005A8ADA" w14:textId="77777777" w:rsidTr="0001676A">
        <w:tc>
          <w:tcPr>
            <w:tcW w:w="885" w:type="dxa"/>
            <w:vMerge/>
            <w:shd w:val="clear" w:color="auto" w:fill="F2F2F2" w:themeFill="background1" w:themeFillShade="F2"/>
          </w:tcPr>
          <w:p w14:paraId="703D2269" w14:textId="77777777" w:rsidR="00E67272" w:rsidRPr="00A71E10" w:rsidRDefault="00E67272" w:rsidP="00E67272">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745E051C"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identify organizational assets and define appropriate protection responsibilities.</w:t>
            </w:r>
          </w:p>
          <w:p w14:paraId="55F703D3"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ระบุรายการทรัพย์สินขององค์กรและกำหนดหน้าที่ความรับผิดชอบในการป้องกันทรัพย์สินอย่างเหมาะสม</w:t>
            </w:r>
          </w:p>
        </w:tc>
      </w:tr>
      <w:tr w:rsidR="00E67272" w:rsidRPr="00A71E10" w14:paraId="67EFE8C6" w14:textId="77777777" w:rsidTr="0001676A">
        <w:tc>
          <w:tcPr>
            <w:tcW w:w="885" w:type="dxa"/>
          </w:tcPr>
          <w:p w14:paraId="2C8D6E77"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A.8.1.1</w:t>
            </w:r>
          </w:p>
        </w:tc>
        <w:tc>
          <w:tcPr>
            <w:tcW w:w="3032" w:type="dxa"/>
          </w:tcPr>
          <w:p w14:paraId="48D39795"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บัญชีทรัพย์สิน (</w:t>
            </w:r>
            <w:r w:rsidRPr="00A71E10">
              <w:rPr>
                <w:rFonts w:asciiTheme="majorBidi" w:hAnsiTheme="majorBidi" w:cstheme="majorBidi"/>
                <w:sz w:val="28"/>
                <w:szCs w:val="28"/>
              </w:rPr>
              <w:t>Inventory of assets)</w:t>
            </w:r>
          </w:p>
        </w:tc>
        <w:tc>
          <w:tcPr>
            <w:tcW w:w="2172" w:type="dxa"/>
          </w:tcPr>
          <w:p w14:paraId="786B1ADF"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Assets associated with information and information processing facilities shall be identified and an inventory of these assets shall be drawn up and maintained.</w:t>
            </w:r>
          </w:p>
        </w:tc>
        <w:tc>
          <w:tcPr>
            <w:tcW w:w="4010" w:type="dxa"/>
          </w:tcPr>
          <w:p w14:paraId="3FF2E4DB" w14:textId="77777777" w:rsidR="00E67272" w:rsidRPr="00A71E10" w:rsidRDefault="00E67272" w:rsidP="00E6727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ทรัพย์สินที่เกี่ยวข้องกับข้อมูลและอุปกรณ์ประมวลผลข้อมูลจะ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ได้รับการระบุ พิสูจน์ทราบ และจัดทำรายการบัญชี และบำรุงรักษา</w:t>
            </w:r>
          </w:p>
        </w:tc>
        <w:tc>
          <w:tcPr>
            <w:tcW w:w="4961" w:type="dxa"/>
          </w:tcPr>
          <w:p w14:paraId="24715FA2"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มีการจัดทำระเบียนสินทรัพย์ (</w:t>
            </w:r>
            <w:r w:rsidRPr="00A71E10">
              <w:rPr>
                <w:rFonts w:asciiTheme="majorBidi" w:hAnsiTheme="majorBidi" w:cstheme="majorBidi"/>
              </w:rPr>
              <w:t>Asset Inventory)</w:t>
            </w:r>
            <w:r w:rsidRPr="00A71E10">
              <w:rPr>
                <w:rFonts w:asciiTheme="majorBidi" w:hAnsiTheme="majorBidi" w:cstheme="majorBidi"/>
                <w:cs/>
              </w:rPr>
              <w:t xml:space="preserve"> ภายในขอบเขตของ </w:t>
            </w:r>
            <w:r w:rsidRPr="00A71E10">
              <w:rPr>
                <w:rFonts w:asciiTheme="majorBidi" w:hAnsiTheme="majorBidi" w:cstheme="majorBidi"/>
              </w:rPr>
              <w:t>ISO 27001:2013</w:t>
            </w:r>
          </w:p>
          <w:p w14:paraId="64428B89"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283928B9" w14:textId="77777777" w:rsidTr="0001676A">
        <w:tc>
          <w:tcPr>
            <w:tcW w:w="885" w:type="dxa"/>
          </w:tcPr>
          <w:p w14:paraId="79C1E43E"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t>A.8.1.2</w:t>
            </w:r>
          </w:p>
        </w:tc>
        <w:tc>
          <w:tcPr>
            <w:tcW w:w="3032" w:type="dxa"/>
          </w:tcPr>
          <w:p w14:paraId="1E5E2971"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การระบุผู้เป็นเจ้าของทรัพย์สิน(</w:t>
            </w:r>
            <w:r w:rsidRPr="00A71E10">
              <w:rPr>
                <w:rFonts w:asciiTheme="majorBidi" w:hAnsiTheme="majorBidi" w:cstheme="majorBidi"/>
                <w:sz w:val="28"/>
                <w:szCs w:val="28"/>
              </w:rPr>
              <w:t>Ownership of assets)</w:t>
            </w:r>
          </w:p>
        </w:tc>
        <w:tc>
          <w:tcPr>
            <w:tcW w:w="2172" w:type="dxa"/>
          </w:tcPr>
          <w:p w14:paraId="1D68A4E7"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Assets maintained in the inventory shall be owned.</w:t>
            </w:r>
          </w:p>
        </w:tc>
        <w:tc>
          <w:tcPr>
            <w:tcW w:w="4010" w:type="dxa"/>
          </w:tcPr>
          <w:p w14:paraId="528AE505"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ทรัพย์สิน</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 xml:space="preserve">มี ผู้รับผิดชอบ </w:t>
            </w:r>
          </w:p>
        </w:tc>
        <w:tc>
          <w:tcPr>
            <w:tcW w:w="4961" w:type="dxa"/>
          </w:tcPr>
          <w:p w14:paraId="69186770"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มีการระบุถึงผู้ถือครองทรัพย์สินในเอกสารระเบียนสินทรัพย์ (</w:t>
            </w:r>
            <w:r w:rsidRPr="00A71E10">
              <w:rPr>
                <w:rFonts w:asciiTheme="majorBidi" w:hAnsiTheme="majorBidi" w:cstheme="majorBidi"/>
              </w:rPr>
              <w:t>Asset Inventory)</w:t>
            </w:r>
            <w:r w:rsidRPr="00A71E10">
              <w:rPr>
                <w:rFonts w:asciiTheme="majorBidi" w:hAnsiTheme="majorBidi" w:cstheme="majorBidi"/>
                <w:cs/>
              </w:rPr>
              <w:t xml:space="preserve"> </w:t>
            </w:r>
          </w:p>
          <w:p w14:paraId="3580C603" w14:textId="77777777" w:rsidR="00E67272" w:rsidRPr="00A71E10" w:rsidRDefault="00E67272" w:rsidP="00E67272">
            <w:pPr>
              <w:spacing w:line="320" w:lineRule="exact"/>
              <w:rPr>
                <w:rFonts w:asciiTheme="majorBidi" w:hAnsiTheme="majorBidi" w:cstheme="majorBidi"/>
                <w:sz w:val="28"/>
                <w:szCs w:val="28"/>
              </w:rPr>
            </w:pPr>
          </w:p>
        </w:tc>
      </w:tr>
      <w:tr w:rsidR="00E67272" w:rsidRPr="00A71E10" w14:paraId="0A3EC3F5" w14:textId="77777777" w:rsidTr="0001676A">
        <w:tc>
          <w:tcPr>
            <w:tcW w:w="885" w:type="dxa"/>
          </w:tcPr>
          <w:p w14:paraId="33DC0D8F"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A.8.1.3</w:t>
            </w:r>
          </w:p>
        </w:tc>
        <w:tc>
          <w:tcPr>
            <w:tcW w:w="3032" w:type="dxa"/>
          </w:tcPr>
          <w:p w14:paraId="1C010450"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การใช้งานทรัพย์สินอย่างเหมาะสม (</w:t>
            </w:r>
            <w:r w:rsidRPr="00A71E10">
              <w:rPr>
                <w:rFonts w:asciiTheme="majorBidi" w:hAnsiTheme="majorBidi" w:cstheme="majorBidi"/>
                <w:sz w:val="28"/>
                <w:szCs w:val="28"/>
              </w:rPr>
              <w:t>Acceptable use of assets)</w:t>
            </w:r>
          </w:p>
        </w:tc>
        <w:tc>
          <w:tcPr>
            <w:tcW w:w="2172" w:type="dxa"/>
          </w:tcPr>
          <w:p w14:paraId="6E0F30F9"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Rules for the acceptable use of information and of assets associated with information and information processing facilities shall be identified, documented and implemented.</w:t>
            </w:r>
          </w:p>
        </w:tc>
        <w:tc>
          <w:tcPr>
            <w:tcW w:w="4010" w:type="dxa"/>
          </w:tcPr>
          <w:p w14:paraId="57D6BE56" w14:textId="77777777" w:rsidR="00E67272" w:rsidRPr="00A71E10" w:rsidRDefault="00E67272" w:rsidP="00E6727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กฎสำหรับการยอมรับการใช้งานข้อมูลข้อมูลและทรัพย์สินที่เกี่ยวข้องกับระบบประมวลผล ข้อมูลจะ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ได้รับการระบุ กำหนดเป็นเอกสารและนำไปปฏิบัติใช้งาน</w:t>
            </w:r>
          </w:p>
        </w:tc>
        <w:tc>
          <w:tcPr>
            <w:tcW w:w="4961" w:type="dxa"/>
          </w:tcPr>
          <w:p w14:paraId="1E33D9A2"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มีการระบุข้อปฏิบัติของพนักงานในการใช้อุปกรณ์</w:t>
            </w:r>
            <w:r w:rsidRPr="00A71E10">
              <w:rPr>
                <w:rFonts w:asciiTheme="majorBidi" w:hAnsiTheme="majorBidi" w:cstheme="majorBidi"/>
              </w:rPr>
              <w:t xml:space="preserve"> </w:t>
            </w:r>
          </w:p>
          <w:p w14:paraId="4630CB0E" w14:textId="77777777" w:rsidR="00391A42" w:rsidRPr="00A71E10" w:rsidRDefault="00391A42" w:rsidP="00391A42">
            <w:pPr>
              <w:jc w:val="left"/>
              <w:rPr>
                <w:rFonts w:asciiTheme="majorBidi" w:hAnsiTheme="majorBidi" w:cstheme="majorBidi"/>
              </w:rPr>
            </w:pPr>
          </w:p>
          <w:p w14:paraId="6450C913" w14:textId="58EAC28F" w:rsidR="00E6727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w:t>
            </w:r>
            <w:r w:rsidRPr="00A71E10">
              <w:rPr>
                <w:rFonts w:asciiTheme="majorBidi" w:hAnsiTheme="majorBidi" w:cstheme="majorBidi"/>
                <w:cs/>
              </w:rPr>
              <w:t>ระเบียบปฏิบัตินโยบายความมั่นคงปลอดภัยเทคโนโลยีสารสนเทศ</w:t>
            </w:r>
          </w:p>
        </w:tc>
      </w:tr>
      <w:tr w:rsidR="00391A42" w:rsidRPr="00A71E10" w14:paraId="5D2F72B7" w14:textId="77777777" w:rsidTr="0001676A">
        <w:tc>
          <w:tcPr>
            <w:tcW w:w="885" w:type="dxa"/>
          </w:tcPr>
          <w:p w14:paraId="24F0509E"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t>A.8.1.4</w:t>
            </w:r>
          </w:p>
        </w:tc>
        <w:tc>
          <w:tcPr>
            <w:tcW w:w="3032" w:type="dxa"/>
          </w:tcPr>
          <w:p w14:paraId="3251833C"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การคืนทรัพย์สิน (</w:t>
            </w:r>
            <w:r w:rsidRPr="00A71E10">
              <w:rPr>
                <w:rFonts w:asciiTheme="majorBidi" w:hAnsiTheme="majorBidi" w:cstheme="majorBidi"/>
                <w:sz w:val="28"/>
                <w:szCs w:val="28"/>
              </w:rPr>
              <w:t>Return of assets)</w:t>
            </w:r>
          </w:p>
        </w:tc>
        <w:tc>
          <w:tcPr>
            <w:tcW w:w="2172" w:type="dxa"/>
          </w:tcPr>
          <w:p w14:paraId="7C24535C"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All employees and external party users shall return all of the organizational assets in their possession upon termination of their employment, contract or agreement.</w:t>
            </w:r>
          </w:p>
        </w:tc>
        <w:tc>
          <w:tcPr>
            <w:tcW w:w="4010" w:type="dxa"/>
          </w:tcPr>
          <w:p w14:paraId="189EE3F7"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พนักงาน คู่สัญญา และผู้ใช้งานจากหน่วยงานภายนอกทั้งหมดจะ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คืนทรัพย์สินขององค์กรทั้งหมดที่ครอบครองอยู่เมื่อพ้นสภาพของการจ้างงาน หรือสัญญา หรือตามข้อตกลง</w:t>
            </w:r>
          </w:p>
        </w:tc>
        <w:tc>
          <w:tcPr>
            <w:tcW w:w="4961" w:type="dxa"/>
          </w:tcPr>
          <w:p w14:paraId="1B7B7665"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มีขั้นตอนการคืนทรัพย์สินของพนักงาน เมื่อพนักงานพ้นสภาพ หรือเปลี่ยนตำแหน่งงาน</w:t>
            </w:r>
          </w:p>
          <w:p w14:paraId="6A79C5FF" w14:textId="77777777" w:rsidR="00391A42" w:rsidRPr="00A71E10" w:rsidRDefault="00391A42" w:rsidP="00391A42">
            <w:pPr>
              <w:jc w:val="left"/>
              <w:rPr>
                <w:rFonts w:asciiTheme="majorBidi" w:hAnsiTheme="majorBidi" w:cstheme="majorBidi"/>
              </w:rPr>
            </w:pPr>
          </w:p>
          <w:p w14:paraId="229C31CE" w14:textId="5CADC883" w:rsidR="00391A42" w:rsidRPr="00A71E10" w:rsidRDefault="00391A42" w:rsidP="00391A42">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xml:space="preserve">: </w:t>
            </w:r>
            <w:r w:rsidRPr="00A71E10">
              <w:rPr>
                <w:rFonts w:asciiTheme="majorBidi" w:hAnsiTheme="majorBidi" w:cstheme="majorBidi"/>
                <w:cs/>
              </w:rPr>
              <w:t xml:space="preserve">กระบวนการของ </w:t>
            </w:r>
            <w:r w:rsidRPr="00A71E10">
              <w:rPr>
                <w:rFonts w:asciiTheme="majorBidi" w:hAnsiTheme="majorBidi" w:cstheme="majorBidi"/>
              </w:rPr>
              <w:t>HR Process</w:t>
            </w:r>
          </w:p>
        </w:tc>
      </w:tr>
      <w:tr w:rsidR="00E67272" w:rsidRPr="00A71E10" w14:paraId="4FB5BCAE" w14:textId="77777777" w:rsidTr="0001676A">
        <w:trPr>
          <w:trHeight w:val="292"/>
        </w:trPr>
        <w:tc>
          <w:tcPr>
            <w:tcW w:w="885" w:type="dxa"/>
            <w:vMerge w:val="restart"/>
            <w:shd w:val="clear" w:color="auto" w:fill="F2F2F2" w:themeFill="background1" w:themeFillShade="F2"/>
          </w:tcPr>
          <w:p w14:paraId="0050D03E" w14:textId="77777777" w:rsidR="00E67272" w:rsidRPr="00A71E10" w:rsidRDefault="00E67272" w:rsidP="00E6727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A.8.2</w:t>
            </w:r>
          </w:p>
        </w:tc>
        <w:tc>
          <w:tcPr>
            <w:tcW w:w="14175" w:type="dxa"/>
            <w:gridSpan w:val="4"/>
            <w:shd w:val="clear" w:color="auto" w:fill="F2F2F2" w:themeFill="background1" w:themeFillShade="F2"/>
          </w:tcPr>
          <w:p w14:paraId="3751945E" w14:textId="77777777" w:rsidR="00E67272" w:rsidRPr="00A71E10" w:rsidRDefault="00E67272" w:rsidP="00E6727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การจัดชั้นความลับของข้อมูล (</w:t>
            </w:r>
            <w:r w:rsidRPr="00A71E10">
              <w:rPr>
                <w:rFonts w:asciiTheme="majorBidi" w:hAnsiTheme="majorBidi" w:cstheme="majorBidi"/>
                <w:b/>
                <w:bCs/>
                <w:sz w:val="28"/>
                <w:szCs w:val="28"/>
              </w:rPr>
              <w:t>Information classification)</w:t>
            </w:r>
          </w:p>
        </w:tc>
      </w:tr>
      <w:tr w:rsidR="00E67272" w:rsidRPr="00A71E10" w14:paraId="7F54C8FB" w14:textId="77777777" w:rsidTr="0001676A">
        <w:tc>
          <w:tcPr>
            <w:tcW w:w="885" w:type="dxa"/>
            <w:vMerge/>
            <w:shd w:val="clear" w:color="auto" w:fill="F2F2F2" w:themeFill="background1" w:themeFillShade="F2"/>
          </w:tcPr>
          <w:p w14:paraId="0A1441F8" w14:textId="77777777" w:rsidR="00E67272" w:rsidRPr="00A71E10" w:rsidRDefault="00E67272" w:rsidP="00E67272">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46338A01"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ensure that information receives an appropriate level of protection in accordance with its importance to the organization.</w:t>
            </w:r>
          </w:p>
          <w:p w14:paraId="42422A12" w14:textId="77777777" w:rsidR="00E67272" w:rsidRPr="00A71E10" w:rsidRDefault="00E67272" w:rsidP="00E6727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เพื่อให้ข้อมูลได้รับการป้องกันที่เหมาะสมตามระดับความสำคัญที่ข้อมูลนั้นมีต่อองค์กร</w:t>
            </w:r>
          </w:p>
        </w:tc>
      </w:tr>
      <w:tr w:rsidR="00391A42" w:rsidRPr="00A71E10" w14:paraId="79E6F389" w14:textId="77777777" w:rsidTr="0001676A">
        <w:tc>
          <w:tcPr>
            <w:tcW w:w="885" w:type="dxa"/>
          </w:tcPr>
          <w:p w14:paraId="72AF3A38"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t>A.8.2.1</w:t>
            </w:r>
          </w:p>
        </w:tc>
        <w:tc>
          <w:tcPr>
            <w:tcW w:w="3032" w:type="dxa"/>
          </w:tcPr>
          <w:p w14:paraId="47596C0E"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 xml:space="preserve">การจัดชั้นความลับของข้อมูล </w:t>
            </w:r>
            <w:r w:rsidRPr="00A71E10">
              <w:rPr>
                <w:rFonts w:asciiTheme="majorBidi" w:hAnsiTheme="majorBidi" w:cstheme="majorBidi"/>
                <w:sz w:val="28"/>
                <w:szCs w:val="28"/>
              </w:rPr>
              <w:t>(Classification of information)</w:t>
            </w:r>
          </w:p>
        </w:tc>
        <w:tc>
          <w:tcPr>
            <w:tcW w:w="2172" w:type="dxa"/>
          </w:tcPr>
          <w:p w14:paraId="4C933CB6"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Information shall be classified in terms of legal requirements, value, criticality and sensitivity to unauthorized disclosure or modification.</w:t>
            </w:r>
          </w:p>
        </w:tc>
        <w:tc>
          <w:tcPr>
            <w:tcW w:w="4010" w:type="dxa"/>
          </w:tcPr>
          <w:p w14:paraId="478CF3F9"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ข้อมูลจะ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ได้รับการจำแนกตามข้อตกลงด้านมูลค่า กฎหมาย ความต้องการ ความ ละเอียดอ่อนและผลกระทบต่อองค์กร</w:t>
            </w:r>
          </w:p>
        </w:tc>
        <w:tc>
          <w:tcPr>
            <w:tcW w:w="4961" w:type="dxa"/>
          </w:tcPr>
          <w:p w14:paraId="14B24F73"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จัดทำขั้นตอนปฏิบัติในการจัดระดับชั้นความลับของข้อมูล (</w:t>
            </w:r>
            <w:r w:rsidRPr="00A71E10">
              <w:rPr>
                <w:rFonts w:asciiTheme="majorBidi" w:hAnsiTheme="majorBidi" w:cstheme="majorBidi"/>
              </w:rPr>
              <w:t xml:space="preserve">Information Classification and Media Handling Procedure) </w:t>
            </w:r>
          </w:p>
          <w:p w14:paraId="179E9931" w14:textId="77777777" w:rsidR="00391A42" w:rsidRPr="00A71E10" w:rsidRDefault="00391A42" w:rsidP="00391A42">
            <w:pPr>
              <w:jc w:val="left"/>
              <w:rPr>
                <w:rFonts w:asciiTheme="majorBidi" w:hAnsiTheme="majorBidi" w:cstheme="majorBidi"/>
              </w:rPr>
            </w:pPr>
          </w:p>
          <w:p w14:paraId="057879D7" w14:textId="3A6798EF" w:rsidR="00391A42" w:rsidRPr="00A71E10" w:rsidRDefault="00391A42" w:rsidP="00391A42">
            <w:pPr>
              <w:spacing w:line="320" w:lineRule="exact"/>
              <w:rPr>
                <w:rFonts w:asciiTheme="majorBidi" w:hAnsiTheme="majorBidi" w:cstheme="majorBidi"/>
                <w:sz w:val="28"/>
                <w:szCs w:val="28"/>
                <w:cs/>
              </w:rPr>
            </w:pPr>
            <w:r w:rsidRPr="00A71E10">
              <w:rPr>
                <w:rFonts w:asciiTheme="majorBidi" w:hAnsiTheme="majorBidi" w:cstheme="majorBidi"/>
                <w:cs/>
              </w:rPr>
              <w:lastRenderedPageBreak/>
              <w:t>อ้างอิงเอกสาร</w:t>
            </w:r>
            <w:r w:rsidRPr="00A71E10">
              <w:rPr>
                <w:rFonts w:asciiTheme="majorBidi" w:hAnsiTheme="majorBidi" w:cstheme="majorBidi"/>
              </w:rPr>
              <w:t xml:space="preserve">: (IT-PD-63-08) </w:t>
            </w:r>
            <w:r w:rsidRPr="00A71E10">
              <w:rPr>
                <w:rFonts w:asciiTheme="majorBidi" w:hAnsiTheme="majorBidi" w:cstheme="majorBidi"/>
                <w:cs/>
              </w:rPr>
              <w:t>ขั้นตอนปฏิบัติในการจัดระดับชั้นความลับของข้อมูล และการจัดการสื่อบันทึกข้อมูล</w:t>
            </w:r>
            <w:r w:rsidRPr="00A71E10">
              <w:rPr>
                <w:rFonts w:asciiTheme="majorBidi" w:hAnsiTheme="majorBidi" w:cstheme="majorBidi"/>
              </w:rPr>
              <w:t xml:space="preserve"> (Information Classification and Media Handling Procedure)</w:t>
            </w:r>
          </w:p>
        </w:tc>
      </w:tr>
      <w:tr w:rsidR="00391A42" w:rsidRPr="00A71E10" w14:paraId="2C71C761" w14:textId="77777777" w:rsidTr="0001676A">
        <w:tc>
          <w:tcPr>
            <w:tcW w:w="885" w:type="dxa"/>
          </w:tcPr>
          <w:p w14:paraId="2C19C515"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A.8.2.2</w:t>
            </w:r>
          </w:p>
        </w:tc>
        <w:tc>
          <w:tcPr>
            <w:tcW w:w="3032" w:type="dxa"/>
          </w:tcPr>
          <w:p w14:paraId="73AA8946"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 xml:space="preserve">การบ่งชี้ข้อมูล </w:t>
            </w:r>
            <w:r w:rsidRPr="00A71E10">
              <w:rPr>
                <w:rFonts w:asciiTheme="majorBidi" w:hAnsiTheme="majorBidi" w:cstheme="majorBidi"/>
                <w:sz w:val="28"/>
                <w:szCs w:val="28"/>
              </w:rPr>
              <w:t>(Labeling of information)</w:t>
            </w:r>
          </w:p>
        </w:tc>
        <w:tc>
          <w:tcPr>
            <w:tcW w:w="2172" w:type="dxa"/>
          </w:tcPr>
          <w:p w14:paraId="706129AE"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An appropriate set of procedures for information labeling shall be developed and implemented in accordance with the information classification scheme adopted by the organization.</w:t>
            </w:r>
          </w:p>
        </w:tc>
        <w:tc>
          <w:tcPr>
            <w:tcW w:w="4010" w:type="dxa"/>
          </w:tcPr>
          <w:p w14:paraId="5A88DDBD"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กระบวนการขั้นตอนการจัดทำป้ายชื่อข้อมูลและการจัดการดูแลจะ</w:t>
            </w:r>
            <w:r w:rsidRPr="00A71E10">
              <w:rPr>
                <w:rFonts w:asciiTheme="majorBidi" w:hAnsiTheme="majorBidi" w:cstheme="majorBidi"/>
                <w:color w:val="FF0000"/>
                <w:sz w:val="28"/>
                <w:szCs w:val="28"/>
                <w:cs/>
              </w:rPr>
              <w:t>ต้อง</w:t>
            </w:r>
            <w:r w:rsidRPr="00A71E10">
              <w:rPr>
                <w:rFonts w:asciiTheme="majorBidi" w:hAnsiTheme="majorBidi" w:cstheme="majorBidi"/>
                <w:sz w:val="28"/>
                <w:szCs w:val="28"/>
                <w:cs/>
              </w:rPr>
              <w:t>ได้รับการ พัฒนาและนำมาใช้งานตามที่ได้มีการกำหนดรูปแบบการจำแนกหมวดหมู่ ซึ่งปรับใช้โดยองค์กร</w:t>
            </w:r>
          </w:p>
          <w:p w14:paraId="4FAF7A4B" w14:textId="77777777" w:rsidR="00391A42" w:rsidRPr="00A71E10" w:rsidRDefault="00391A42" w:rsidP="00391A42">
            <w:pPr>
              <w:spacing w:line="320" w:lineRule="exact"/>
              <w:rPr>
                <w:rFonts w:asciiTheme="majorBidi" w:hAnsiTheme="majorBidi" w:cstheme="majorBidi"/>
                <w:sz w:val="28"/>
                <w:szCs w:val="28"/>
              </w:rPr>
            </w:pPr>
          </w:p>
        </w:tc>
        <w:tc>
          <w:tcPr>
            <w:tcW w:w="4961" w:type="dxa"/>
          </w:tcPr>
          <w:p w14:paraId="497C835B"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มีการจัดทำป้ายแสดงระดับชั้นความลับเพื่อบ่งชี้สถานะของทรัพย์สินสารสนเทศ</w:t>
            </w:r>
            <w:r w:rsidRPr="00A71E10">
              <w:rPr>
                <w:rFonts w:asciiTheme="majorBidi" w:hAnsiTheme="majorBidi" w:cstheme="majorBidi"/>
              </w:rPr>
              <w:t xml:space="preserve"> </w:t>
            </w:r>
          </w:p>
          <w:p w14:paraId="48C824AE" w14:textId="77777777" w:rsidR="00391A42" w:rsidRPr="00A71E10" w:rsidRDefault="00391A42" w:rsidP="00391A42">
            <w:pPr>
              <w:jc w:val="left"/>
              <w:rPr>
                <w:rFonts w:asciiTheme="majorBidi" w:hAnsiTheme="majorBidi" w:cstheme="majorBidi"/>
              </w:rPr>
            </w:pPr>
          </w:p>
          <w:p w14:paraId="19F378E6" w14:textId="41341342" w:rsidR="00391A42" w:rsidRPr="00A71E10" w:rsidRDefault="00391A42" w:rsidP="00391A42">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xml:space="preserve">: IT-PD-63-01 </w:t>
            </w:r>
            <w:r w:rsidRPr="00A71E10">
              <w:rPr>
                <w:rFonts w:asciiTheme="majorBidi" w:hAnsiTheme="majorBidi" w:cstheme="majorBidi"/>
                <w:cs/>
              </w:rPr>
              <w:t>ขั้นตอนปฏิบัติเพื่อควบคุมเอกสารและรายการบันทึก (</w:t>
            </w:r>
            <w:r w:rsidRPr="00A71E10">
              <w:rPr>
                <w:rFonts w:asciiTheme="majorBidi" w:hAnsiTheme="majorBidi" w:cstheme="majorBidi"/>
              </w:rPr>
              <w:t>Document and Record Control Procedure)</w:t>
            </w:r>
          </w:p>
        </w:tc>
      </w:tr>
      <w:tr w:rsidR="00391A42" w:rsidRPr="00A71E10" w14:paraId="033C7A87" w14:textId="77777777" w:rsidTr="0001676A">
        <w:tc>
          <w:tcPr>
            <w:tcW w:w="885" w:type="dxa"/>
          </w:tcPr>
          <w:p w14:paraId="23FA9414"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t>A.8.2.3</w:t>
            </w:r>
          </w:p>
        </w:tc>
        <w:tc>
          <w:tcPr>
            <w:tcW w:w="3032" w:type="dxa"/>
          </w:tcPr>
          <w:p w14:paraId="5F0F93D0"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 xml:space="preserve">การจัดการทรัพย์สิน  </w:t>
            </w:r>
          </w:p>
          <w:p w14:paraId="73A67684"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(Handling of assets)</w:t>
            </w:r>
          </w:p>
        </w:tc>
        <w:tc>
          <w:tcPr>
            <w:tcW w:w="2172" w:type="dxa"/>
          </w:tcPr>
          <w:p w14:paraId="541D8BA1"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Procedures for handling assets shall be developed and implemented in accordance with the information classification scheme adopted by the organization.</w:t>
            </w:r>
          </w:p>
        </w:tc>
        <w:tc>
          <w:tcPr>
            <w:tcW w:w="4010" w:type="dxa"/>
          </w:tcPr>
          <w:p w14:paraId="0C828C10"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กระบวนการปฏิบัติสำหรับการจัดการและการเก็บข้อมูลสารสนเทศจะ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จัดทำขึ้นเพื่อใช้ในการป้องกันข้อมูลสารสนเทศจากการถูกเปิดเผยโดยไม่มีสิทธิหรือการใช้งานที่ผิด</w:t>
            </w:r>
          </w:p>
          <w:p w14:paraId="0743FCDC" w14:textId="77777777" w:rsidR="00391A42" w:rsidRPr="00A71E10" w:rsidRDefault="00391A42" w:rsidP="00391A42">
            <w:pPr>
              <w:spacing w:line="320" w:lineRule="exact"/>
              <w:rPr>
                <w:rFonts w:asciiTheme="majorBidi" w:hAnsiTheme="majorBidi" w:cstheme="majorBidi"/>
                <w:sz w:val="28"/>
                <w:szCs w:val="28"/>
              </w:rPr>
            </w:pPr>
          </w:p>
          <w:p w14:paraId="56483C7E" w14:textId="77777777" w:rsidR="00391A42" w:rsidRPr="00A71E10" w:rsidRDefault="00391A42" w:rsidP="00391A42">
            <w:pPr>
              <w:spacing w:line="320" w:lineRule="exact"/>
              <w:rPr>
                <w:rFonts w:asciiTheme="majorBidi" w:hAnsiTheme="majorBidi" w:cstheme="majorBidi"/>
                <w:sz w:val="28"/>
                <w:szCs w:val="28"/>
              </w:rPr>
            </w:pPr>
          </w:p>
        </w:tc>
        <w:tc>
          <w:tcPr>
            <w:tcW w:w="4961" w:type="dxa"/>
          </w:tcPr>
          <w:p w14:paraId="7F1B1FC8"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มีการจัดทำขั้นตอนการปฏิบัติในการพิจารณาทบทวนรายการทรัพย์สิน ข้อมูล และเอกสาร ตามระดับชั้นความลับ เพื่อพิจารณามาตรการควบคุมในการรักษาความปลอดภัยที่เหมาะสม</w:t>
            </w:r>
          </w:p>
          <w:p w14:paraId="4E9F4659" w14:textId="77777777" w:rsidR="00391A42" w:rsidRPr="00A71E10" w:rsidRDefault="00391A42" w:rsidP="00391A42">
            <w:pPr>
              <w:jc w:val="left"/>
              <w:rPr>
                <w:rFonts w:asciiTheme="majorBidi" w:hAnsiTheme="majorBidi" w:cstheme="majorBidi"/>
              </w:rPr>
            </w:pPr>
          </w:p>
          <w:p w14:paraId="2C458CEF" w14:textId="4F5AA690" w:rsidR="00391A42" w:rsidRPr="00A71E10" w:rsidRDefault="00391A42" w:rsidP="00391A42">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xml:space="preserve">: IT-PD-63-01 </w:t>
            </w:r>
            <w:r w:rsidRPr="00A71E10">
              <w:rPr>
                <w:rFonts w:asciiTheme="majorBidi" w:hAnsiTheme="majorBidi" w:cstheme="majorBidi"/>
                <w:cs/>
              </w:rPr>
              <w:t>ขั้นตอนปฏิบัติเพื่อควบคุมเอกสารและรายการบันทึก (</w:t>
            </w:r>
            <w:r w:rsidRPr="00A71E10">
              <w:rPr>
                <w:rFonts w:asciiTheme="majorBidi" w:hAnsiTheme="majorBidi" w:cstheme="majorBidi"/>
              </w:rPr>
              <w:t>Document and Record Control Procedure)</w:t>
            </w:r>
          </w:p>
        </w:tc>
      </w:tr>
      <w:tr w:rsidR="00391A42" w:rsidRPr="00A71E10" w14:paraId="0F640314" w14:textId="77777777" w:rsidTr="0001676A">
        <w:tc>
          <w:tcPr>
            <w:tcW w:w="885" w:type="dxa"/>
            <w:vMerge w:val="restart"/>
            <w:shd w:val="clear" w:color="auto" w:fill="F2F2F2" w:themeFill="background1" w:themeFillShade="F2"/>
          </w:tcPr>
          <w:p w14:paraId="42354E61" w14:textId="77777777" w:rsidR="00391A42" w:rsidRPr="00A71E10" w:rsidRDefault="00391A42" w:rsidP="00391A4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A.8.3</w:t>
            </w:r>
          </w:p>
        </w:tc>
        <w:tc>
          <w:tcPr>
            <w:tcW w:w="14175" w:type="dxa"/>
            <w:gridSpan w:val="4"/>
            <w:shd w:val="clear" w:color="auto" w:fill="F2F2F2" w:themeFill="background1" w:themeFillShade="F2"/>
          </w:tcPr>
          <w:p w14:paraId="120CC812" w14:textId="77777777" w:rsidR="00391A42" w:rsidRPr="00A71E10" w:rsidRDefault="00391A42" w:rsidP="00391A4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การจัดการสื่อที่ใช้ในการบันทึกข้อมูล (</w:t>
            </w:r>
            <w:r w:rsidRPr="00A71E10">
              <w:rPr>
                <w:rFonts w:asciiTheme="majorBidi" w:hAnsiTheme="majorBidi" w:cstheme="majorBidi"/>
                <w:b/>
                <w:bCs/>
                <w:sz w:val="28"/>
                <w:szCs w:val="28"/>
              </w:rPr>
              <w:t>Media handling)</w:t>
            </w:r>
          </w:p>
        </w:tc>
      </w:tr>
      <w:tr w:rsidR="00391A42" w:rsidRPr="00A71E10" w14:paraId="4D6C883D" w14:textId="77777777" w:rsidTr="0001676A">
        <w:tc>
          <w:tcPr>
            <w:tcW w:w="885" w:type="dxa"/>
            <w:vMerge/>
            <w:shd w:val="clear" w:color="auto" w:fill="F2F2F2" w:themeFill="background1" w:themeFillShade="F2"/>
          </w:tcPr>
          <w:p w14:paraId="0AD6D403" w14:textId="77777777" w:rsidR="00391A42" w:rsidRPr="00A71E10" w:rsidRDefault="00391A42" w:rsidP="00391A42">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6E901DFA"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prevent unauthorized disclosure, modification, removal or destruction of information stored on media.</w:t>
            </w:r>
          </w:p>
          <w:p w14:paraId="29DAE413"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เพื่อป้องกันการเปิดเผย การแก้ไขเปลี่ยนแปลง การเคลื่อนย้ายหรือการทำลายข้อมูลในสื่อบันทึกข้อมูลโดยไม่ได้รับอนุญาต</w:t>
            </w:r>
          </w:p>
        </w:tc>
      </w:tr>
      <w:tr w:rsidR="00391A42" w:rsidRPr="00A71E10" w14:paraId="5BA55F74" w14:textId="77777777" w:rsidTr="0001676A">
        <w:tc>
          <w:tcPr>
            <w:tcW w:w="885" w:type="dxa"/>
          </w:tcPr>
          <w:p w14:paraId="57B3761C"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A.8.3.1</w:t>
            </w:r>
          </w:p>
        </w:tc>
        <w:tc>
          <w:tcPr>
            <w:tcW w:w="3032" w:type="dxa"/>
          </w:tcPr>
          <w:p w14:paraId="1AC6E3DF"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การบริหารจัดการสื่อบันทึกข้อมูลที่เคลื่อนย้ายได้(</w:t>
            </w:r>
            <w:r w:rsidRPr="00A71E10">
              <w:rPr>
                <w:rFonts w:asciiTheme="majorBidi" w:hAnsiTheme="majorBidi" w:cstheme="majorBidi"/>
                <w:sz w:val="28"/>
                <w:szCs w:val="28"/>
              </w:rPr>
              <w:t>Management of removable media)</w:t>
            </w:r>
          </w:p>
        </w:tc>
        <w:tc>
          <w:tcPr>
            <w:tcW w:w="2172" w:type="dxa"/>
          </w:tcPr>
          <w:p w14:paraId="5B20915D"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Procedures shall be implemented for the management of removable media in accordance with the classification scheme adopted by the organization.</w:t>
            </w:r>
          </w:p>
        </w:tc>
        <w:tc>
          <w:tcPr>
            <w:tcW w:w="4010" w:type="dxa"/>
          </w:tcPr>
          <w:p w14:paraId="0B759533"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มีกระบวนการปฏิบัติสำหรับใช้ในการบริหารจัดการสื่อซึ่งสามารถพกพาเคลื่อนย้ายได้</w:t>
            </w:r>
          </w:p>
          <w:p w14:paraId="38E97508" w14:textId="77777777" w:rsidR="00391A42" w:rsidRPr="00A71E10" w:rsidRDefault="00391A42" w:rsidP="00391A42">
            <w:pPr>
              <w:spacing w:line="320" w:lineRule="exact"/>
              <w:rPr>
                <w:rFonts w:asciiTheme="majorBidi" w:hAnsiTheme="majorBidi" w:cstheme="majorBidi"/>
                <w:sz w:val="28"/>
                <w:szCs w:val="28"/>
              </w:rPr>
            </w:pPr>
          </w:p>
        </w:tc>
        <w:tc>
          <w:tcPr>
            <w:tcW w:w="4961" w:type="dxa"/>
          </w:tcPr>
          <w:p w14:paraId="30BFA8D7"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มีการจัดทำขั้นตอนการปฏิบัติในการจัดการสื่อบันทึกข้อมูล</w:t>
            </w:r>
            <w:r w:rsidRPr="00A71E10">
              <w:rPr>
                <w:rFonts w:asciiTheme="majorBidi" w:hAnsiTheme="majorBidi" w:cstheme="majorBidi"/>
              </w:rPr>
              <w:t xml:space="preserve"> </w:t>
            </w:r>
            <w:r w:rsidRPr="00A71E10">
              <w:rPr>
                <w:rFonts w:asciiTheme="majorBidi" w:hAnsiTheme="majorBidi" w:cstheme="majorBidi"/>
                <w:cs/>
              </w:rPr>
              <w:t xml:space="preserve"> </w:t>
            </w:r>
          </w:p>
          <w:p w14:paraId="43BD075D" w14:textId="77777777" w:rsidR="00391A42" w:rsidRPr="00A71E10" w:rsidRDefault="00391A42" w:rsidP="00391A42">
            <w:pPr>
              <w:jc w:val="left"/>
              <w:rPr>
                <w:rFonts w:asciiTheme="majorBidi" w:hAnsiTheme="majorBidi" w:cstheme="majorBidi"/>
              </w:rPr>
            </w:pPr>
          </w:p>
          <w:p w14:paraId="6F3B93E3" w14:textId="45D04AA9" w:rsidR="00391A42" w:rsidRPr="00A71E10" w:rsidRDefault="00391A42" w:rsidP="00391A42">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xml:space="preserve">: (IT-PD-63-08) </w:t>
            </w:r>
            <w:r w:rsidRPr="00A71E10">
              <w:rPr>
                <w:rFonts w:asciiTheme="majorBidi" w:hAnsiTheme="majorBidi" w:cstheme="majorBidi"/>
                <w:cs/>
              </w:rPr>
              <w:t>ขั้นตอนปฏิบัติในการจัดระดับชั้นความลับของข้อมูล และการจัดการสื่อบันทึกข้อมูล</w:t>
            </w:r>
            <w:r w:rsidRPr="00A71E10">
              <w:rPr>
                <w:rFonts w:asciiTheme="majorBidi" w:hAnsiTheme="majorBidi" w:cstheme="majorBidi"/>
              </w:rPr>
              <w:t xml:space="preserve"> (Information Classification and Media Handling Procedure)</w:t>
            </w:r>
          </w:p>
        </w:tc>
      </w:tr>
      <w:tr w:rsidR="00391A42" w:rsidRPr="00A71E10" w14:paraId="62AEC32C" w14:textId="77777777" w:rsidTr="0001676A">
        <w:tc>
          <w:tcPr>
            <w:tcW w:w="885" w:type="dxa"/>
          </w:tcPr>
          <w:p w14:paraId="724BC5DF"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t>A.8.3.2</w:t>
            </w:r>
          </w:p>
        </w:tc>
        <w:tc>
          <w:tcPr>
            <w:tcW w:w="3032" w:type="dxa"/>
          </w:tcPr>
          <w:p w14:paraId="5FF2E8F5"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การทำลายสื่อบันทึกข้อมูล  (</w:t>
            </w:r>
            <w:r w:rsidRPr="00A71E10">
              <w:rPr>
                <w:rFonts w:asciiTheme="majorBidi" w:hAnsiTheme="majorBidi" w:cstheme="majorBidi"/>
                <w:sz w:val="28"/>
                <w:szCs w:val="28"/>
              </w:rPr>
              <w:t>Disposal of media)</w:t>
            </w:r>
          </w:p>
        </w:tc>
        <w:tc>
          <w:tcPr>
            <w:tcW w:w="2172" w:type="dxa"/>
          </w:tcPr>
          <w:p w14:paraId="04DFDD0B"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Media shall be disposed of securely when no longer required, using formal procedures.</w:t>
            </w:r>
          </w:p>
        </w:tc>
        <w:tc>
          <w:tcPr>
            <w:tcW w:w="4010" w:type="dxa"/>
          </w:tcPr>
          <w:p w14:paraId="1B2FA0E7"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สื่อบันทึกข้อมูล</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ถูกกำจัดด้วยวิธีการที่ปลอดภัยน่าเชื่อถือเมื่อสื่อนั้นไม่มีความจำเป็น</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ใช้งานโดยอาศัยกระบวนการปฏิบัติที่เป็นทางการ</w:t>
            </w:r>
          </w:p>
        </w:tc>
        <w:tc>
          <w:tcPr>
            <w:tcW w:w="4961" w:type="dxa"/>
          </w:tcPr>
          <w:p w14:paraId="0FD1FC90"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มีการกำหนดขั้นตอนการปฏิบัติในการทำลายสื่อข้อมูลสารสนเทศ</w:t>
            </w:r>
            <w:r w:rsidRPr="00A71E10">
              <w:rPr>
                <w:rFonts w:asciiTheme="majorBidi" w:hAnsiTheme="majorBidi" w:cstheme="majorBidi"/>
              </w:rPr>
              <w:t xml:space="preserve"> </w:t>
            </w:r>
            <w:r w:rsidRPr="00A71E10">
              <w:rPr>
                <w:rFonts w:asciiTheme="majorBidi" w:hAnsiTheme="majorBidi" w:cstheme="majorBidi"/>
                <w:cs/>
              </w:rPr>
              <w:t xml:space="preserve"> </w:t>
            </w:r>
          </w:p>
          <w:p w14:paraId="05D2E04E" w14:textId="77777777" w:rsidR="00391A42" w:rsidRPr="00A71E10" w:rsidRDefault="00391A42" w:rsidP="00391A42">
            <w:pPr>
              <w:jc w:val="left"/>
              <w:rPr>
                <w:rFonts w:asciiTheme="majorBidi" w:hAnsiTheme="majorBidi" w:cstheme="majorBidi"/>
              </w:rPr>
            </w:pPr>
          </w:p>
          <w:p w14:paraId="0D3C7059" w14:textId="05F3C876"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(IT-PD-63-08) </w:t>
            </w:r>
            <w:r w:rsidRPr="00A71E10">
              <w:rPr>
                <w:rFonts w:asciiTheme="majorBidi" w:hAnsiTheme="majorBidi" w:cstheme="majorBidi"/>
                <w:cs/>
              </w:rPr>
              <w:t>ขั้นตอนปฏิบัติในการจัดระดับชั้นความลับของข้อมูล และการจัดการสื่อบันทึกข้อมูล</w:t>
            </w:r>
            <w:r w:rsidRPr="00A71E10">
              <w:rPr>
                <w:rFonts w:asciiTheme="majorBidi" w:hAnsiTheme="majorBidi" w:cstheme="majorBidi"/>
              </w:rPr>
              <w:t xml:space="preserve"> (Information Classification and Media Handling Procedure)</w:t>
            </w:r>
          </w:p>
        </w:tc>
      </w:tr>
      <w:tr w:rsidR="00391A42" w:rsidRPr="00A71E10" w14:paraId="5B8830C4" w14:textId="77777777" w:rsidTr="0001676A">
        <w:tc>
          <w:tcPr>
            <w:tcW w:w="885" w:type="dxa"/>
          </w:tcPr>
          <w:p w14:paraId="65825BB4"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t>A.8.3.3</w:t>
            </w:r>
          </w:p>
        </w:tc>
        <w:tc>
          <w:tcPr>
            <w:tcW w:w="3032" w:type="dxa"/>
          </w:tcPr>
          <w:p w14:paraId="5504F7BC"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การขนย้ายสื่อบันทึกข้อมูล (</w:t>
            </w:r>
            <w:r w:rsidRPr="00A71E10">
              <w:rPr>
                <w:rFonts w:asciiTheme="majorBidi" w:hAnsiTheme="majorBidi" w:cstheme="majorBidi"/>
                <w:sz w:val="28"/>
                <w:szCs w:val="28"/>
              </w:rPr>
              <w:t>Physical media transfer)</w:t>
            </w:r>
          </w:p>
        </w:tc>
        <w:tc>
          <w:tcPr>
            <w:tcW w:w="2172" w:type="dxa"/>
          </w:tcPr>
          <w:p w14:paraId="3AA0BDFD"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Media containing information shall be protected against unauthorized access, misuse or corruption during transportation.</w:t>
            </w:r>
          </w:p>
        </w:tc>
        <w:tc>
          <w:tcPr>
            <w:tcW w:w="4010" w:type="dxa"/>
          </w:tcPr>
          <w:p w14:paraId="43A572D2"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สื่อบันทึกข้อมูลที่มีข้อมูลบรรจุอยู่ภายในจะ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ได้รับการป้องกันจากการเข้าถึง การใช้งานที่ผิด หรือความเสียหายซึ่งเกิดระหว่างการส่งสื่อบันทึกเหล่านั้นออกภายนอกองค์กร</w:t>
            </w:r>
          </w:p>
        </w:tc>
        <w:tc>
          <w:tcPr>
            <w:tcW w:w="4961" w:type="dxa"/>
          </w:tcPr>
          <w:p w14:paraId="0E47D70A"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จัดทำขั้นตอนการปฏิบัติในการเคลื่อนย้าย และการจัดการสื่อบันทึกข้อมูล</w:t>
            </w:r>
            <w:r w:rsidRPr="00A71E10">
              <w:rPr>
                <w:rFonts w:asciiTheme="majorBidi" w:hAnsiTheme="majorBidi" w:cstheme="majorBidi"/>
              </w:rPr>
              <w:t xml:space="preserve">  </w:t>
            </w:r>
          </w:p>
          <w:p w14:paraId="75115047" w14:textId="77777777" w:rsidR="00391A42" w:rsidRPr="00A71E10" w:rsidRDefault="00391A42" w:rsidP="00391A42">
            <w:pPr>
              <w:jc w:val="left"/>
              <w:rPr>
                <w:rFonts w:asciiTheme="majorBidi" w:hAnsiTheme="majorBidi" w:cstheme="majorBidi"/>
              </w:rPr>
            </w:pPr>
          </w:p>
          <w:p w14:paraId="3D32A8F2" w14:textId="3441B618" w:rsidR="00391A42" w:rsidRPr="00A71E10" w:rsidRDefault="00391A42" w:rsidP="00391A42">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xml:space="preserve">: (IT-PD-63-08) </w:t>
            </w:r>
            <w:r w:rsidRPr="00A71E10">
              <w:rPr>
                <w:rFonts w:asciiTheme="majorBidi" w:hAnsiTheme="majorBidi" w:cstheme="majorBidi"/>
                <w:cs/>
              </w:rPr>
              <w:t>ขั้นตอนปฏิบัติในการจัดระดับชั้นความลับของข้อมูล และการจัดการสื่อบันทึกข้อมูล</w:t>
            </w:r>
            <w:r w:rsidRPr="00A71E10">
              <w:rPr>
                <w:rFonts w:asciiTheme="majorBidi" w:hAnsiTheme="majorBidi" w:cstheme="majorBidi"/>
              </w:rPr>
              <w:t xml:space="preserve"> (Information Classification and Media Handling Procedure)</w:t>
            </w:r>
          </w:p>
        </w:tc>
      </w:tr>
      <w:tr w:rsidR="00391A42" w:rsidRPr="00A71E10" w14:paraId="0C39CE2E" w14:textId="77777777" w:rsidTr="0001676A">
        <w:tc>
          <w:tcPr>
            <w:tcW w:w="885" w:type="dxa"/>
            <w:shd w:val="clear" w:color="auto" w:fill="D5DCE4" w:themeFill="text2" w:themeFillTint="33"/>
          </w:tcPr>
          <w:p w14:paraId="12C3BBC7" w14:textId="77777777" w:rsidR="00391A42" w:rsidRPr="00A71E10" w:rsidRDefault="00391A42" w:rsidP="00391A4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A.9</w:t>
            </w:r>
          </w:p>
        </w:tc>
        <w:tc>
          <w:tcPr>
            <w:tcW w:w="14175" w:type="dxa"/>
            <w:gridSpan w:val="4"/>
            <w:shd w:val="clear" w:color="auto" w:fill="D5DCE4" w:themeFill="text2" w:themeFillTint="33"/>
          </w:tcPr>
          <w:p w14:paraId="7A077C55" w14:textId="77777777" w:rsidR="00391A42" w:rsidRPr="00A71E10" w:rsidRDefault="00391A42" w:rsidP="00391A4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cs/>
              </w:rPr>
              <w:t>การควบคุมการเข้าถึง (</w:t>
            </w:r>
            <w:r w:rsidRPr="00A71E10">
              <w:rPr>
                <w:rFonts w:asciiTheme="majorBidi" w:hAnsiTheme="majorBidi" w:cstheme="majorBidi"/>
                <w:b/>
                <w:bCs/>
                <w:sz w:val="28"/>
                <w:szCs w:val="28"/>
              </w:rPr>
              <w:t>Access control)</w:t>
            </w:r>
          </w:p>
        </w:tc>
      </w:tr>
      <w:tr w:rsidR="00391A42" w:rsidRPr="00A71E10" w14:paraId="3F4148B0" w14:textId="77777777" w:rsidTr="0001676A">
        <w:trPr>
          <w:trHeight w:val="211"/>
        </w:trPr>
        <w:tc>
          <w:tcPr>
            <w:tcW w:w="885" w:type="dxa"/>
            <w:vMerge w:val="restart"/>
            <w:shd w:val="clear" w:color="auto" w:fill="F2F2F2" w:themeFill="background1" w:themeFillShade="F2"/>
          </w:tcPr>
          <w:p w14:paraId="20A77395" w14:textId="77777777" w:rsidR="00391A42" w:rsidRPr="00A71E10" w:rsidRDefault="00391A42" w:rsidP="00391A4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lastRenderedPageBreak/>
              <w:t>A.9.1</w:t>
            </w:r>
          </w:p>
        </w:tc>
        <w:tc>
          <w:tcPr>
            <w:tcW w:w="14175" w:type="dxa"/>
            <w:gridSpan w:val="4"/>
            <w:shd w:val="clear" w:color="auto" w:fill="F2F2F2" w:themeFill="background1" w:themeFillShade="F2"/>
          </w:tcPr>
          <w:p w14:paraId="5309EFCC" w14:textId="77777777" w:rsidR="00391A42" w:rsidRPr="00A71E10" w:rsidRDefault="00391A42" w:rsidP="00391A4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cs/>
              </w:rPr>
              <w:t>ข้อกำหนดทางธุรกิจสำหรับการควบคุมการเข้าถึง (</w:t>
            </w:r>
            <w:r w:rsidRPr="00A71E10">
              <w:rPr>
                <w:rFonts w:asciiTheme="majorBidi" w:hAnsiTheme="majorBidi" w:cstheme="majorBidi"/>
                <w:b/>
                <w:bCs/>
                <w:sz w:val="28"/>
                <w:szCs w:val="28"/>
              </w:rPr>
              <w:t>Business requirements of access control)</w:t>
            </w:r>
          </w:p>
        </w:tc>
      </w:tr>
      <w:tr w:rsidR="00391A42" w:rsidRPr="00A71E10" w14:paraId="0279D60F" w14:textId="77777777" w:rsidTr="0001676A">
        <w:tc>
          <w:tcPr>
            <w:tcW w:w="885" w:type="dxa"/>
            <w:vMerge/>
            <w:shd w:val="clear" w:color="auto" w:fill="F2F2F2" w:themeFill="background1" w:themeFillShade="F2"/>
          </w:tcPr>
          <w:p w14:paraId="468E7123" w14:textId="77777777" w:rsidR="00391A42" w:rsidRPr="00A71E10" w:rsidRDefault="00391A42" w:rsidP="00391A42">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61972674"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limit access to information and information processing facilities.</w:t>
            </w:r>
          </w:p>
          <w:p w14:paraId="7EAB08B4"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เพื่อจำกัดการเข้าถึงข้อมูลและอุปกรณ์ประมวลผลข้อมูล</w:t>
            </w:r>
          </w:p>
        </w:tc>
      </w:tr>
      <w:tr w:rsidR="00391A42" w:rsidRPr="00A71E10" w14:paraId="15169728" w14:textId="77777777" w:rsidTr="0001676A">
        <w:tc>
          <w:tcPr>
            <w:tcW w:w="885" w:type="dxa"/>
          </w:tcPr>
          <w:p w14:paraId="1715A9E2"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t>A.9.1.1</w:t>
            </w:r>
          </w:p>
        </w:tc>
        <w:tc>
          <w:tcPr>
            <w:tcW w:w="3032" w:type="dxa"/>
          </w:tcPr>
          <w:p w14:paraId="352311EE"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การควบคุมการเข้าถึง (</w:t>
            </w:r>
            <w:r w:rsidRPr="00A71E10">
              <w:rPr>
                <w:rFonts w:asciiTheme="majorBidi" w:hAnsiTheme="majorBidi" w:cstheme="majorBidi"/>
                <w:sz w:val="28"/>
                <w:szCs w:val="28"/>
              </w:rPr>
              <w:t>Access control policy)</w:t>
            </w:r>
          </w:p>
        </w:tc>
        <w:tc>
          <w:tcPr>
            <w:tcW w:w="2172" w:type="dxa"/>
          </w:tcPr>
          <w:p w14:paraId="1D73A53D"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An access control policy shall be established, documented and reviewed based on business and information security requirements.</w:t>
            </w:r>
          </w:p>
        </w:tc>
        <w:tc>
          <w:tcPr>
            <w:tcW w:w="4010" w:type="dxa"/>
          </w:tcPr>
          <w:p w14:paraId="7896DD76"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ควบคุมการเข้าถึงจะ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ถูกสร้าง และจัดทำเป็นเอกสาร รวมทั้งได้รับการพิจารณาทบทวน ตรวจสอบ โดยอยู่บนพื้นฐานข้อกำหนดทางธุรกิจและความต้องการด้านความมั่นคงปลอดภัยสำหรับ</w:t>
            </w:r>
          </w:p>
          <w:p w14:paraId="4EBB02EF"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การเข้าถึง</w:t>
            </w:r>
          </w:p>
        </w:tc>
        <w:tc>
          <w:tcPr>
            <w:tcW w:w="4961" w:type="dxa"/>
          </w:tcPr>
          <w:p w14:paraId="3879CBC3"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มีการประกาศนโยบายควบคุมการเข้าถึง โดยอ้างอิงนโยบายการรักษาความปลอดภัยด้านสารสนเทศให้ผู้ที่เกี่ยวข้องรับทราบ</w:t>
            </w:r>
          </w:p>
          <w:p w14:paraId="338ABA74" w14:textId="77777777" w:rsidR="00391A42" w:rsidRPr="00A71E10" w:rsidRDefault="00391A42" w:rsidP="00391A42">
            <w:pPr>
              <w:jc w:val="left"/>
              <w:rPr>
                <w:rFonts w:asciiTheme="majorBidi" w:hAnsiTheme="majorBidi" w:cstheme="majorBidi"/>
              </w:rPr>
            </w:pPr>
          </w:p>
          <w:p w14:paraId="776C6975" w14:textId="6C1FB9F9"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(IT-PC-63-01) Information Security Management System (ISMS) Policy</w:t>
            </w:r>
          </w:p>
        </w:tc>
      </w:tr>
      <w:tr w:rsidR="00391A42" w:rsidRPr="00A71E10" w14:paraId="7C9CA63D" w14:textId="77777777" w:rsidTr="0001676A">
        <w:tc>
          <w:tcPr>
            <w:tcW w:w="885" w:type="dxa"/>
          </w:tcPr>
          <w:p w14:paraId="1EB19181"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t>A.9.1.2</w:t>
            </w:r>
          </w:p>
        </w:tc>
        <w:tc>
          <w:tcPr>
            <w:tcW w:w="3032" w:type="dxa"/>
          </w:tcPr>
          <w:p w14:paraId="1D27CFA4"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การเข้าถึงเครือข่ายและการให้บริการทางเครือข่าย (</w:t>
            </w:r>
            <w:r w:rsidRPr="00A71E10">
              <w:rPr>
                <w:rFonts w:asciiTheme="majorBidi" w:hAnsiTheme="majorBidi" w:cstheme="majorBidi"/>
                <w:sz w:val="28"/>
                <w:szCs w:val="28"/>
              </w:rPr>
              <w:t>Access to networks and network services)</w:t>
            </w:r>
          </w:p>
        </w:tc>
        <w:tc>
          <w:tcPr>
            <w:tcW w:w="2172" w:type="dxa"/>
          </w:tcPr>
          <w:p w14:paraId="1B558EE3"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Users shall only be provided with access to the network and network services that they have been specifically authorized to use.</w:t>
            </w:r>
          </w:p>
        </w:tc>
        <w:tc>
          <w:tcPr>
            <w:tcW w:w="4010" w:type="dxa"/>
          </w:tcPr>
          <w:p w14:paraId="3C5758CE"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ผู้ใช้งาน</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ถูกกำหนดให้สามารถเข้าถึงเฉพาะเครือข่ายและการให้บริการทางเครือข่ายที่ได้รับอนุญาตเท่านั้น</w:t>
            </w:r>
          </w:p>
        </w:tc>
        <w:tc>
          <w:tcPr>
            <w:tcW w:w="4961" w:type="dxa"/>
          </w:tcPr>
          <w:p w14:paraId="7A44BF34"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มีการประกาศนโยบายการใช้บริการเครือข่าย โดยอ้างอิงนโยบายการรักษาความปลอดภัยด้านสารสนเทศให้ผู้ที่เกี่ยวข้องรับทราบ</w:t>
            </w:r>
          </w:p>
          <w:p w14:paraId="3A682853" w14:textId="77777777" w:rsidR="00391A42" w:rsidRPr="00A71E10" w:rsidRDefault="00391A42" w:rsidP="00391A42">
            <w:pPr>
              <w:jc w:val="left"/>
              <w:rPr>
                <w:rFonts w:asciiTheme="majorBidi" w:hAnsiTheme="majorBidi" w:cstheme="majorBidi"/>
              </w:rPr>
            </w:pPr>
          </w:p>
          <w:p w14:paraId="7DF6B578" w14:textId="48DFCA80"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(IT-PC-63-01) Information Security Management System (ISMS) Policy</w:t>
            </w:r>
          </w:p>
        </w:tc>
      </w:tr>
      <w:tr w:rsidR="00391A42" w:rsidRPr="00A71E10" w14:paraId="60B5B234" w14:textId="77777777" w:rsidTr="0001676A">
        <w:tc>
          <w:tcPr>
            <w:tcW w:w="885" w:type="dxa"/>
            <w:vMerge w:val="restart"/>
            <w:shd w:val="clear" w:color="auto" w:fill="F2F2F2" w:themeFill="background1" w:themeFillShade="F2"/>
          </w:tcPr>
          <w:p w14:paraId="20A276DC" w14:textId="77777777" w:rsidR="00391A42" w:rsidRPr="00A71E10" w:rsidRDefault="00391A42" w:rsidP="00391A4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A.9.2</w:t>
            </w:r>
          </w:p>
        </w:tc>
        <w:tc>
          <w:tcPr>
            <w:tcW w:w="14175" w:type="dxa"/>
            <w:gridSpan w:val="4"/>
            <w:shd w:val="clear" w:color="auto" w:fill="F2F2F2" w:themeFill="background1" w:themeFillShade="F2"/>
          </w:tcPr>
          <w:p w14:paraId="13B6A3C7" w14:textId="77777777" w:rsidR="00391A42" w:rsidRPr="00A71E10" w:rsidRDefault="00391A42" w:rsidP="00391A4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การบริหารจัดการการเข้าถึงของผู้ใช้งาน (</w:t>
            </w:r>
            <w:r w:rsidRPr="00A71E10">
              <w:rPr>
                <w:rFonts w:asciiTheme="majorBidi" w:hAnsiTheme="majorBidi" w:cstheme="majorBidi"/>
                <w:b/>
                <w:bCs/>
                <w:sz w:val="28"/>
                <w:szCs w:val="28"/>
              </w:rPr>
              <w:t>User access management)</w:t>
            </w:r>
          </w:p>
        </w:tc>
      </w:tr>
      <w:tr w:rsidR="00391A42" w:rsidRPr="00A71E10" w14:paraId="00300F81" w14:textId="77777777" w:rsidTr="0001676A">
        <w:tc>
          <w:tcPr>
            <w:tcW w:w="885" w:type="dxa"/>
            <w:vMerge/>
            <w:shd w:val="clear" w:color="auto" w:fill="F2F2F2" w:themeFill="background1" w:themeFillShade="F2"/>
          </w:tcPr>
          <w:p w14:paraId="35825579" w14:textId="77777777" w:rsidR="00391A42" w:rsidRPr="00A71E10" w:rsidRDefault="00391A42" w:rsidP="00391A42">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6415E1F7"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ensure authorized user access and to prevent unauthorized access to systems and services.</w:t>
            </w:r>
          </w:p>
          <w:p w14:paraId="368AA6DC" w14:textId="77777777" w:rsidR="00391A42" w:rsidRPr="00A71E10" w:rsidRDefault="00391A42" w:rsidP="00391A42">
            <w:pPr>
              <w:spacing w:line="320" w:lineRule="exact"/>
              <w:jc w:val="left"/>
              <w:rPr>
                <w:rFonts w:asciiTheme="majorBidi" w:hAnsiTheme="majorBidi" w:cstheme="majorBidi"/>
                <w:sz w:val="28"/>
                <w:szCs w:val="28"/>
                <w:cs/>
              </w:rPr>
            </w:pPr>
            <w:r w:rsidRPr="00A71E10">
              <w:rPr>
                <w:rFonts w:asciiTheme="majorBidi" w:hAnsiTheme="majorBidi" w:cstheme="majorBidi"/>
                <w:sz w:val="28"/>
                <w:szCs w:val="28"/>
                <w:cs/>
              </w:rPr>
              <w:t>วัตถุประสงค์ : เพื่อควบคุมการเข้าถึงระบบและการให้บริการเฉพาะผู้ที่ได้รับอนุญาต และป้องกันการเข้าถึงโดยไม่ได้รับอนุญาต</w:t>
            </w:r>
          </w:p>
        </w:tc>
      </w:tr>
      <w:tr w:rsidR="00391A42" w:rsidRPr="00A71E10" w14:paraId="0914BBB8" w14:textId="77777777" w:rsidTr="0001676A">
        <w:tc>
          <w:tcPr>
            <w:tcW w:w="885" w:type="dxa"/>
          </w:tcPr>
          <w:p w14:paraId="4ECF8993"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t>A.9.2.1</w:t>
            </w:r>
          </w:p>
        </w:tc>
        <w:tc>
          <w:tcPr>
            <w:tcW w:w="3032" w:type="dxa"/>
          </w:tcPr>
          <w:p w14:paraId="0ADDB1B6"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 xml:space="preserve">การลงทะเบียนและการยกเลิกสิทธิผู้ใช้งาน </w:t>
            </w:r>
            <w:r w:rsidRPr="00A71E10">
              <w:rPr>
                <w:rFonts w:asciiTheme="majorBidi" w:hAnsiTheme="majorBidi" w:cstheme="majorBidi"/>
                <w:sz w:val="28"/>
                <w:szCs w:val="28"/>
              </w:rPr>
              <w:t>(User registration and de-registration)</w:t>
            </w:r>
          </w:p>
        </w:tc>
        <w:tc>
          <w:tcPr>
            <w:tcW w:w="2172" w:type="dxa"/>
          </w:tcPr>
          <w:p w14:paraId="75F744CB"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A formal user registration and de-registration process shall be implemented to enable </w:t>
            </w:r>
            <w:r w:rsidRPr="00A71E10">
              <w:rPr>
                <w:rFonts w:asciiTheme="majorBidi" w:hAnsiTheme="majorBidi" w:cstheme="majorBidi"/>
                <w:sz w:val="28"/>
                <w:szCs w:val="28"/>
              </w:rPr>
              <w:lastRenderedPageBreak/>
              <w:t>assignment of access rights.</w:t>
            </w:r>
          </w:p>
        </w:tc>
        <w:tc>
          <w:tcPr>
            <w:tcW w:w="4010" w:type="dxa"/>
          </w:tcPr>
          <w:p w14:paraId="2A1709FF"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lastRenderedPageBreak/>
              <w:t>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มีกระบวนการสำหรับลงทะเบียนและยกเลิกสิทธิผู้ใช้งานอย่างเป็นทางการจะ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นำมาประยุกต์ใช้งานเพื่อให้สามารถกำหนดสิทธิในการเข้าถึงได้</w:t>
            </w:r>
          </w:p>
          <w:p w14:paraId="50E744FE" w14:textId="77777777" w:rsidR="00391A42" w:rsidRPr="00A71E10" w:rsidRDefault="00391A42" w:rsidP="00391A42">
            <w:pPr>
              <w:spacing w:line="320" w:lineRule="exact"/>
              <w:rPr>
                <w:rFonts w:asciiTheme="majorBidi" w:hAnsiTheme="majorBidi" w:cstheme="majorBidi"/>
                <w:sz w:val="28"/>
                <w:szCs w:val="28"/>
              </w:rPr>
            </w:pPr>
          </w:p>
        </w:tc>
        <w:tc>
          <w:tcPr>
            <w:tcW w:w="4961" w:type="dxa"/>
          </w:tcPr>
          <w:p w14:paraId="252F5F52"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lastRenderedPageBreak/>
              <w:t xml:space="preserve">มีการจัดทำขั้นตอนปฏิบัติงานในการบริหารจัดการบัญชีผู้ใช้งาน </w:t>
            </w:r>
          </w:p>
          <w:p w14:paraId="256895B2" w14:textId="77777777" w:rsidR="00391A42" w:rsidRPr="00A71E10" w:rsidRDefault="00391A42" w:rsidP="00391A42">
            <w:pPr>
              <w:jc w:val="left"/>
              <w:rPr>
                <w:rFonts w:asciiTheme="majorBidi" w:hAnsiTheme="majorBidi" w:cstheme="majorBidi"/>
              </w:rPr>
            </w:pPr>
          </w:p>
          <w:p w14:paraId="534E9771" w14:textId="38439D63"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cs/>
              </w:rPr>
              <w:lastRenderedPageBreak/>
              <w:t>อ้างอิงเอกสาร</w:t>
            </w:r>
            <w:r w:rsidRPr="00A71E10">
              <w:rPr>
                <w:rFonts w:asciiTheme="majorBidi" w:hAnsiTheme="majorBidi" w:cstheme="majorBidi"/>
              </w:rPr>
              <w:t xml:space="preserve">: (IT-PD-63-11) </w:t>
            </w:r>
            <w:r w:rsidRPr="00A71E10">
              <w:rPr>
                <w:rFonts w:asciiTheme="majorBidi" w:hAnsiTheme="majorBidi" w:cstheme="majorBidi"/>
                <w:cs/>
              </w:rPr>
              <w:t xml:space="preserve">ขั้นตอนปฏิบัติในการบริหารจัดการบัญชีผู้ใช้งาน </w:t>
            </w:r>
            <w:r w:rsidRPr="00A71E10">
              <w:rPr>
                <w:rFonts w:asciiTheme="majorBidi" w:hAnsiTheme="majorBidi" w:cstheme="majorBidi"/>
              </w:rPr>
              <w:t>(User Access Management Procedure)</w:t>
            </w:r>
          </w:p>
        </w:tc>
      </w:tr>
      <w:tr w:rsidR="00391A42" w:rsidRPr="00A71E10" w14:paraId="1087564C" w14:textId="77777777" w:rsidTr="0001676A">
        <w:tc>
          <w:tcPr>
            <w:tcW w:w="885" w:type="dxa"/>
          </w:tcPr>
          <w:p w14:paraId="7B724A5F"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A.9.2.2</w:t>
            </w:r>
          </w:p>
        </w:tc>
        <w:tc>
          <w:tcPr>
            <w:tcW w:w="3032" w:type="dxa"/>
          </w:tcPr>
          <w:p w14:paraId="6A9C181E"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การจัดการสิทธิการเข้าถึงของผู้ใช้งาน</w:t>
            </w:r>
            <w:r w:rsidRPr="00A71E10">
              <w:rPr>
                <w:rFonts w:asciiTheme="majorBidi" w:hAnsiTheme="majorBidi" w:cstheme="majorBidi"/>
                <w:sz w:val="28"/>
                <w:szCs w:val="28"/>
              </w:rPr>
              <w:t xml:space="preserve"> (User access provisioning)</w:t>
            </w:r>
          </w:p>
        </w:tc>
        <w:tc>
          <w:tcPr>
            <w:tcW w:w="2172" w:type="dxa"/>
          </w:tcPr>
          <w:p w14:paraId="01562F9D"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 formal user access provisioning process shall be implemented to assign or revoke access rights for all user types to all systems and services.</w:t>
            </w:r>
          </w:p>
        </w:tc>
        <w:tc>
          <w:tcPr>
            <w:tcW w:w="4010" w:type="dxa"/>
          </w:tcPr>
          <w:p w14:paraId="626D3F0C"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กระบวนการการให้ผู้ใช้งานเข้าถึงอย่างเป็นทางการ</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นำมาประยุกต์ใช้เพื่อการให้สิทธิหรือการยกเลิกสิทธิสำหรับผู้ใช้งานทุกประเภทต่อทุกระบบและบริการ</w:t>
            </w:r>
          </w:p>
        </w:tc>
        <w:tc>
          <w:tcPr>
            <w:tcW w:w="4961" w:type="dxa"/>
          </w:tcPr>
          <w:p w14:paraId="4BD776E6"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 xml:space="preserve">มีการจัดทำขั้นตอนปฏิบัติงานในการบริหารจัดการบัญชีผู้ใช้งาน </w:t>
            </w:r>
          </w:p>
          <w:p w14:paraId="23F92C53" w14:textId="77777777" w:rsidR="00391A42" w:rsidRPr="00A71E10" w:rsidRDefault="00391A42" w:rsidP="00391A42">
            <w:pPr>
              <w:jc w:val="left"/>
              <w:rPr>
                <w:rFonts w:asciiTheme="majorBidi" w:hAnsiTheme="majorBidi" w:cstheme="majorBidi"/>
              </w:rPr>
            </w:pPr>
          </w:p>
          <w:p w14:paraId="29262CAB" w14:textId="77777777" w:rsidR="00391A42" w:rsidRPr="00A71E10" w:rsidRDefault="00391A42" w:rsidP="00391A42">
            <w:pPr>
              <w:jc w:val="left"/>
              <w:rPr>
                <w:rFonts w:asciiTheme="majorBidi" w:hAnsiTheme="majorBidi" w:cstheme="majorBidi"/>
              </w:rPr>
            </w:pPr>
          </w:p>
          <w:p w14:paraId="1418A53A" w14:textId="388C5EA8"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(IT-PD-63-11) </w:t>
            </w:r>
            <w:r w:rsidRPr="00A71E10">
              <w:rPr>
                <w:rFonts w:asciiTheme="majorBidi" w:hAnsiTheme="majorBidi" w:cstheme="majorBidi"/>
                <w:cs/>
              </w:rPr>
              <w:t xml:space="preserve">ขั้นตอนปฏิบัติในการบริหารจัดการบัญชีผู้ใช้งาน </w:t>
            </w:r>
            <w:r w:rsidRPr="00A71E10">
              <w:rPr>
                <w:rFonts w:asciiTheme="majorBidi" w:hAnsiTheme="majorBidi" w:cstheme="majorBidi"/>
              </w:rPr>
              <w:t>(User Access Management Procedure)</w:t>
            </w:r>
          </w:p>
        </w:tc>
      </w:tr>
      <w:tr w:rsidR="00391A42" w:rsidRPr="00A71E10" w14:paraId="190D2720" w14:textId="77777777" w:rsidTr="0001676A">
        <w:tc>
          <w:tcPr>
            <w:tcW w:w="885" w:type="dxa"/>
          </w:tcPr>
          <w:p w14:paraId="33066C3D"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t>A.9.2.3</w:t>
            </w:r>
          </w:p>
        </w:tc>
        <w:tc>
          <w:tcPr>
            <w:tcW w:w="3032" w:type="dxa"/>
          </w:tcPr>
          <w:p w14:paraId="187336B4"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การบริหารจัดการสิทธิการเข้าถึง</w:t>
            </w:r>
          </w:p>
          <w:p w14:paraId="1706695D" w14:textId="77777777" w:rsidR="00391A42" w:rsidRPr="00A71E10" w:rsidRDefault="00391A42" w:rsidP="00391A42">
            <w:pPr>
              <w:spacing w:line="320" w:lineRule="exact"/>
              <w:jc w:val="left"/>
              <w:rPr>
                <w:rFonts w:asciiTheme="majorBidi" w:hAnsiTheme="majorBidi" w:cstheme="majorBidi"/>
                <w:sz w:val="28"/>
                <w:szCs w:val="28"/>
                <w:highlight w:val="yellow"/>
              </w:rPr>
            </w:pPr>
            <w:r w:rsidRPr="00A71E10">
              <w:rPr>
                <w:rFonts w:asciiTheme="majorBidi" w:hAnsiTheme="majorBidi" w:cstheme="majorBidi"/>
                <w:sz w:val="28"/>
                <w:szCs w:val="28"/>
              </w:rPr>
              <w:t>(Management of privileged access rights)</w:t>
            </w:r>
          </w:p>
        </w:tc>
        <w:tc>
          <w:tcPr>
            <w:tcW w:w="2172" w:type="dxa"/>
          </w:tcPr>
          <w:p w14:paraId="6C04E3AF"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allocation and use of privileged access rights shall be restricted and controlled.</w:t>
            </w:r>
          </w:p>
        </w:tc>
        <w:tc>
          <w:tcPr>
            <w:tcW w:w="4010" w:type="dxa"/>
          </w:tcPr>
          <w:p w14:paraId="129F94AE" w14:textId="77777777" w:rsidR="00391A42" w:rsidRPr="00A71E10" w:rsidRDefault="00391A42" w:rsidP="00391A4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การใช้งานและการจัดสรรซึ่งเอกสิทธิการเข้าถึงจะ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ถูกจำกัดและควบคุม</w:t>
            </w:r>
          </w:p>
        </w:tc>
        <w:tc>
          <w:tcPr>
            <w:tcW w:w="4961" w:type="dxa"/>
          </w:tcPr>
          <w:p w14:paraId="30931FB2"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มีการบริหารจัดการรหัสผ่าน โดยอ้างอิงนโยบายการรักษาความปลอดภัยด้านสารสนเทศให้ผู้ที่เกี่ยวข้องรับทราบ</w:t>
            </w:r>
          </w:p>
          <w:p w14:paraId="1733CFA6" w14:textId="77777777" w:rsidR="00391A42" w:rsidRPr="00A71E10" w:rsidRDefault="00391A42" w:rsidP="00391A42">
            <w:pPr>
              <w:jc w:val="left"/>
              <w:rPr>
                <w:rFonts w:asciiTheme="majorBidi" w:hAnsiTheme="majorBidi" w:cstheme="majorBidi"/>
              </w:rPr>
            </w:pPr>
          </w:p>
          <w:p w14:paraId="0F17A477" w14:textId="39B1E0EE" w:rsidR="00391A42" w:rsidRPr="00A71E10" w:rsidRDefault="00391A42" w:rsidP="00391A42">
            <w:pPr>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RTP03-63</w:t>
            </w:r>
          </w:p>
        </w:tc>
      </w:tr>
      <w:tr w:rsidR="00391A42" w:rsidRPr="00A71E10" w14:paraId="3FBB46DB" w14:textId="77777777" w:rsidTr="0001676A">
        <w:tc>
          <w:tcPr>
            <w:tcW w:w="885" w:type="dxa"/>
          </w:tcPr>
          <w:p w14:paraId="28A2AB74"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t>A.9.2.4</w:t>
            </w:r>
          </w:p>
        </w:tc>
        <w:tc>
          <w:tcPr>
            <w:tcW w:w="3032" w:type="dxa"/>
          </w:tcPr>
          <w:p w14:paraId="039836CB"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 xml:space="preserve">การบริหารจัดการข้อมูลลับสำหรับการพิสูจน์ตัวตนสำหรับผู้ใช้งาน </w:t>
            </w:r>
            <w:r w:rsidRPr="00A71E10">
              <w:rPr>
                <w:rFonts w:asciiTheme="majorBidi" w:hAnsiTheme="majorBidi" w:cstheme="majorBidi"/>
                <w:sz w:val="28"/>
                <w:szCs w:val="28"/>
              </w:rPr>
              <w:t>(Management of secret authentication information of users)</w:t>
            </w:r>
          </w:p>
        </w:tc>
        <w:tc>
          <w:tcPr>
            <w:tcW w:w="2172" w:type="dxa"/>
          </w:tcPr>
          <w:p w14:paraId="017ABF53"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allocation of secret authentication information shall be controlled through a formal management process.</w:t>
            </w:r>
          </w:p>
        </w:tc>
        <w:tc>
          <w:tcPr>
            <w:tcW w:w="4010" w:type="dxa"/>
          </w:tcPr>
          <w:p w14:paraId="5D0A81C2" w14:textId="77777777" w:rsidR="00391A42" w:rsidRPr="00A71E10" w:rsidRDefault="00391A42" w:rsidP="00391A4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การจัดสรรซึ่งรหัสผ่านจะ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ถูกควบคุมผ่านกระบวนการบริหารจัดการอย่างเป็นทางการ</w:t>
            </w:r>
          </w:p>
        </w:tc>
        <w:tc>
          <w:tcPr>
            <w:tcW w:w="4961" w:type="dxa"/>
          </w:tcPr>
          <w:p w14:paraId="64FE6F90"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 xml:space="preserve">มีการจัดทำขั้นตอนปฏิบัติงานในการบริหารจัดการบัญชีผู้ใช้งาน </w:t>
            </w:r>
          </w:p>
          <w:p w14:paraId="100ADF47" w14:textId="77777777" w:rsidR="00391A42" w:rsidRPr="00A71E10" w:rsidRDefault="00391A42" w:rsidP="00391A42">
            <w:pPr>
              <w:jc w:val="left"/>
              <w:rPr>
                <w:rFonts w:asciiTheme="majorBidi" w:hAnsiTheme="majorBidi" w:cstheme="majorBidi"/>
              </w:rPr>
            </w:pPr>
          </w:p>
          <w:p w14:paraId="7720C890" w14:textId="0C2452DB" w:rsidR="00391A42" w:rsidRPr="00A71E10" w:rsidRDefault="00391A42" w:rsidP="00391A42">
            <w:pPr>
              <w:spacing w:line="320" w:lineRule="exact"/>
              <w:rPr>
                <w:rFonts w:asciiTheme="majorBidi" w:hAnsiTheme="majorBidi" w:cstheme="majorBidi"/>
                <w:sz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(IT-PD-63-11) </w:t>
            </w:r>
            <w:r w:rsidRPr="00A71E10">
              <w:rPr>
                <w:rFonts w:asciiTheme="majorBidi" w:hAnsiTheme="majorBidi" w:cstheme="majorBidi"/>
                <w:cs/>
              </w:rPr>
              <w:t xml:space="preserve">ขั้นตอนปฏิบัติในการบริหารจัดการบัญชีผู้ใช้งาน </w:t>
            </w:r>
            <w:r w:rsidRPr="00A71E10">
              <w:rPr>
                <w:rFonts w:asciiTheme="majorBidi" w:hAnsiTheme="majorBidi" w:cstheme="majorBidi"/>
              </w:rPr>
              <w:t>(User Access Management Procedure)</w:t>
            </w:r>
          </w:p>
        </w:tc>
      </w:tr>
      <w:tr w:rsidR="00391A42" w:rsidRPr="00A71E10" w14:paraId="4871095C" w14:textId="77777777" w:rsidTr="0001676A">
        <w:tc>
          <w:tcPr>
            <w:tcW w:w="885" w:type="dxa"/>
          </w:tcPr>
          <w:p w14:paraId="0E9A13DB"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A.9.2.5</w:t>
            </w:r>
          </w:p>
        </w:tc>
        <w:tc>
          <w:tcPr>
            <w:tcW w:w="3032" w:type="dxa"/>
          </w:tcPr>
          <w:p w14:paraId="47F8794C"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การทบทวนสิทธิการเข้าถึงของผู้ใช้งาน</w:t>
            </w:r>
            <w:r w:rsidRPr="00A71E10">
              <w:rPr>
                <w:rFonts w:asciiTheme="majorBidi" w:hAnsiTheme="majorBidi" w:cstheme="majorBidi"/>
                <w:sz w:val="28"/>
                <w:szCs w:val="28"/>
              </w:rPr>
              <w:t xml:space="preserve"> (Review of user access rights)</w:t>
            </w:r>
          </w:p>
        </w:tc>
        <w:tc>
          <w:tcPr>
            <w:tcW w:w="2172" w:type="dxa"/>
          </w:tcPr>
          <w:p w14:paraId="2252300E"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Asset owners shall review users’ access rights at regular intervals.</w:t>
            </w:r>
          </w:p>
        </w:tc>
        <w:tc>
          <w:tcPr>
            <w:tcW w:w="4010" w:type="dxa"/>
          </w:tcPr>
          <w:p w14:paraId="460A3B96"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เจ้าของทรัพย์สิน (ระบบ) 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ทำการตรวจสอบทบทวนสิทธิการเข้าถึงทุกช่วงเวลาอย่างสม่ำเสมอ</w:t>
            </w:r>
          </w:p>
        </w:tc>
        <w:tc>
          <w:tcPr>
            <w:tcW w:w="4961" w:type="dxa"/>
          </w:tcPr>
          <w:p w14:paraId="22F93BE6"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มีการจัดทำขั้นตอนปฏิบัติงานในการบริหารจัดการบัญชีผู้ใช้งาน (</w:t>
            </w:r>
            <w:r w:rsidRPr="00A71E10">
              <w:rPr>
                <w:rFonts w:asciiTheme="majorBidi" w:hAnsiTheme="majorBidi" w:cstheme="majorBidi"/>
              </w:rPr>
              <w:t>User Access Management)</w:t>
            </w:r>
            <w:r w:rsidRPr="00A71E10">
              <w:rPr>
                <w:rFonts w:asciiTheme="majorBidi" w:hAnsiTheme="majorBidi" w:cstheme="majorBidi"/>
                <w:cs/>
              </w:rPr>
              <w:t xml:space="preserve"> </w:t>
            </w:r>
          </w:p>
          <w:p w14:paraId="4E7BBED2" w14:textId="77777777" w:rsidR="00391A42" w:rsidRPr="00A71E10" w:rsidRDefault="00391A42" w:rsidP="00391A42">
            <w:pPr>
              <w:jc w:val="left"/>
              <w:rPr>
                <w:rFonts w:asciiTheme="majorBidi" w:hAnsiTheme="majorBidi" w:cstheme="majorBidi"/>
              </w:rPr>
            </w:pPr>
          </w:p>
          <w:p w14:paraId="119CD3AB" w14:textId="7C545713" w:rsidR="00391A42" w:rsidRPr="00A71E10" w:rsidRDefault="00391A42" w:rsidP="00391A42">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RTP02-63</w:t>
            </w:r>
          </w:p>
        </w:tc>
      </w:tr>
      <w:tr w:rsidR="00391A42" w:rsidRPr="00A71E10" w14:paraId="4D331981" w14:textId="77777777" w:rsidTr="0001676A">
        <w:tc>
          <w:tcPr>
            <w:tcW w:w="885" w:type="dxa"/>
          </w:tcPr>
          <w:p w14:paraId="3380D7C7"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t>A.9.2.6</w:t>
            </w:r>
          </w:p>
        </w:tc>
        <w:tc>
          <w:tcPr>
            <w:tcW w:w="3032" w:type="dxa"/>
          </w:tcPr>
          <w:p w14:paraId="70E2C076"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 xml:space="preserve">การถอดถอนหรือปรับปรุงสิทธิการเข้าถึง </w:t>
            </w:r>
            <w:r w:rsidRPr="00A71E10">
              <w:rPr>
                <w:rFonts w:asciiTheme="majorBidi" w:hAnsiTheme="majorBidi" w:cstheme="majorBidi"/>
                <w:sz w:val="28"/>
                <w:szCs w:val="28"/>
              </w:rPr>
              <w:t>(Removal or adjustment of access rights)</w:t>
            </w:r>
          </w:p>
        </w:tc>
        <w:tc>
          <w:tcPr>
            <w:tcW w:w="2172" w:type="dxa"/>
          </w:tcPr>
          <w:p w14:paraId="45FE6089"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access rights of all employees and external party users to information and information processing facilities shall be removed upon termination of their employment, contract or agreement, or adjusted upon change.</w:t>
            </w:r>
          </w:p>
        </w:tc>
        <w:tc>
          <w:tcPr>
            <w:tcW w:w="4010" w:type="dxa"/>
          </w:tcPr>
          <w:p w14:paraId="4ACA3060"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สิทธิในการเข้าถึงทั้งหมดของพนักงาน คู่สัญญา หรือผู้ใช้งานจากหน่วยงานภายนอกต่อข้อมูลและระบบประมวลผลข้อมูลจะ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ถูกถอดถอนออกเมื่อพ้นสภาพของการจ้างงาน หรือสัญญา หรือตามข้อตกลง หรือปรับเปลี่ยนตามการเปลี่ยนแปลง</w:t>
            </w:r>
          </w:p>
        </w:tc>
        <w:tc>
          <w:tcPr>
            <w:tcW w:w="4961" w:type="dxa"/>
          </w:tcPr>
          <w:p w14:paraId="30ABE549"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มีการจัดทำขั้นตอนปฏิบัติงานในการบริหารจัดการบัญชีผู้ใช้งาน</w:t>
            </w:r>
          </w:p>
          <w:p w14:paraId="4D8800AE" w14:textId="77777777" w:rsidR="00391A42" w:rsidRPr="00A71E10" w:rsidRDefault="00391A42" w:rsidP="00391A42">
            <w:pPr>
              <w:jc w:val="left"/>
              <w:rPr>
                <w:rFonts w:asciiTheme="majorBidi" w:hAnsiTheme="majorBidi" w:cstheme="majorBidi"/>
              </w:rPr>
            </w:pPr>
          </w:p>
          <w:p w14:paraId="49AEAD17" w14:textId="758EE0E9"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(IT-PD-63-11) </w:t>
            </w:r>
            <w:r w:rsidRPr="00A71E10">
              <w:rPr>
                <w:rFonts w:asciiTheme="majorBidi" w:hAnsiTheme="majorBidi" w:cstheme="majorBidi"/>
                <w:cs/>
              </w:rPr>
              <w:t xml:space="preserve">ขั้นตอนปฏิบัติในการบริหารจัดการบัญชีผู้ใช้งาน </w:t>
            </w:r>
            <w:r w:rsidRPr="00A71E10">
              <w:rPr>
                <w:rFonts w:asciiTheme="majorBidi" w:hAnsiTheme="majorBidi" w:cstheme="majorBidi"/>
              </w:rPr>
              <w:t>(User Access Management Procedure)</w:t>
            </w:r>
          </w:p>
        </w:tc>
      </w:tr>
      <w:tr w:rsidR="00391A42" w:rsidRPr="00A71E10" w14:paraId="4AF125F2" w14:textId="77777777" w:rsidTr="0001676A">
        <w:tc>
          <w:tcPr>
            <w:tcW w:w="885" w:type="dxa"/>
            <w:vMerge w:val="restart"/>
            <w:shd w:val="clear" w:color="auto" w:fill="F2F2F2" w:themeFill="background1" w:themeFillShade="F2"/>
          </w:tcPr>
          <w:p w14:paraId="3C665503" w14:textId="77777777" w:rsidR="00391A42" w:rsidRPr="00A71E10" w:rsidRDefault="00391A42" w:rsidP="00391A4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A.9.3</w:t>
            </w:r>
          </w:p>
        </w:tc>
        <w:tc>
          <w:tcPr>
            <w:tcW w:w="14175" w:type="dxa"/>
            <w:gridSpan w:val="4"/>
            <w:shd w:val="clear" w:color="auto" w:fill="F2F2F2" w:themeFill="background1" w:themeFillShade="F2"/>
          </w:tcPr>
          <w:p w14:paraId="3CD82430" w14:textId="77777777" w:rsidR="00391A42" w:rsidRPr="00A71E10" w:rsidRDefault="00391A42" w:rsidP="00391A4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หน้าที่ความรับผิดชอบของผู้ใช้งาน (</w:t>
            </w:r>
            <w:r w:rsidRPr="00A71E10">
              <w:rPr>
                <w:rFonts w:asciiTheme="majorBidi" w:hAnsiTheme="majorBidi" w:cstheme="majorBidi"/>
                <w:b/>
                <w:bCs/>
                <w:sz w:val="28"/>
                <w:szCs w:val="28"/>
              </w:rPr>
              <w:t>User responsibilities)</w:t>
            </w:r>
          </w:p>
        </w:tc>
      </w:tr>
      <w:tr w:rsidR="00391A42" w:rsidRPr="00A71E10" w14:paraId="550F4881" w14:textId="77777777" w:rsidTr="0001676A">
        <w:tc>
          <w:tcPr>
            <w:tcW w:w="885" w:type="dxa"/>
            <w:vMerge/>
            <w:shd w:val="clear" w:color="auto" w:fill="F2F2F2" w:themeFill="background1" w:themeFillShade="F2"/>
          </w:tcPr>
          <w:p w14:paraId="20498CF5" w14:textId="77777777" w:rsidR="00391A42" w:rsidRPr="00A71E10" w:rsidRDefault="00391A42" w:rsidP="00391A42">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40B156E4"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make users accountable for safeguarding their authentication information.</w:t>
            </w:r>
          </w:p>
          <w:p w14:paraId="6E5F3208"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เพื่อให้ผู้ใช้งานมีความรับผิดชอบในการป้องกันข้อมูลพิสูจน์ตัวตนของตนเอง</w:t>
            </w:r>
          </w:p>
        </w:tc>
      </w:tr>
      <w:tr w:rsidR="00391A42" w:rsidRPr="00A71E10" w14:paraId="7D8A2B25" w14:textId="77777777" w:rsidTr="0001676A">
        <w:tc>
          <w:tcPr>
            <w:tcW w:w="885" w:type="dxa"/>
          </w:tcPr>
          <w:p w14:paraId="465D5069"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t>A.9.3.1</w:t>
            </w:r>
          </w:p>
        </w:tc>
        <w:tc>
          <w:tcPr>
            <w:tcW w:w="3032" w:type="dxa"/>
          </w:tcPr>
          <w:p w14:paraId="04E293EE"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การใช้งานข้อมูลลับสำหรับการพิสูจน์ตัวตน (</w:t>
            </w:r>
            <w:r w:rsidRPr="00A71E10">
              <w:rPr>
                <w:rFonts w:asciiTheme="majorBidi" w:hAnsiTheme="majorBidi" w:cstheme="majorBidi"/>
                <w:sz w:val="28"/>
                <w:szCs w:val="28"/>
              </w:rPr>
              <w:t>Use of secret authentication information)</w:t>
            </w:r>
          </w:p>
        </w:tc>
        <w:tc>
          <w:tcPr>
            <w:tcW w:w="2172" w:type="dxa"/>
          </w:tcPr>
          <w:p w14:paraId="0351C564"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Users shall be required to follow the organization’s practices in the use of secret authentication information.</w:t>
            </w:r>
          </w:p>
          <w:p w14:paraId="730E3C15" w14:textId="77777777" w:rsidR="00391A42" w:rsidRPr="00A71E10" w:rsidRDefault="00391A42" w:rsidP="00391A42">
            <w:pPr>
              <w:spacing w:line="320" w:lineRule="exact"/>
              <w:jc w:val="left"/>
              <w:rPr>
                <w:rFonts w:asciiTheme="majorBidi" w:hAnsiTheme="majorBidi" w:cstheme="majorBidi"/>
                <w:sz w:val="28"/>
                <w:szCs w:val="28"/>
              </w:rPr>
            </w:pPr>
          </w:p>
        </w:tc>
        <w:tc>
          <w:tcPr>
            <w:tcW w:w="4010" w:type="dxa"/>
          </w:tcPr>
          <w:p w14:paraId="0423D8A9" w14:textId="77777777" w:rsidR="00391A42" w:rsidRPr="00A71E10" w:rsidRDefault="00391A42" w:rsidP="00391A42">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ผู้ใช้งานจะ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ถูกกำหนดให้ปฏิบัติตามวิธีการใช้งานรหัสผ่านขององค์กร</w:t>
            </w:r>
          </w:p>
        </w:tc>
        <w:tc>
          <w:tcPr>
            <w:tcW w:w="4961" w:type="dxa"/>
          </w:tcPr>
          <w:p w14:paraId="71A9097B"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มีการใช้รหัสผ่านในการยืนยันตัวตน โดยอ้างอิงนโยบายการรักษาความปลอดภัยด้านสารสนเทศให้ผู้ที่เกี่ยวข้องรับทราบ</w:t>
            </w:r>
          </w:p>
          <w:p w14:paraId="7CDDA1AD" w14:textId="77777777" w:rsidR="00391A42" w:rsidRPr="00A71E10" w:rsidRDefault="00391A42" w:rsidP="00391A42">
            <w:pPr>
              <w:jc w:val="left"/>
              <w:rPr>
                <w:rFonts w:asciiTheme="majorBidi" w:hAnsiTheme="majorBidi" w:cstheme="majorBidi"/>
              </w:rPr>
            </w:pPr>
          </w:p>
          <w:p w14:paraId="6E3B8C81" w14:textId="5D905C90"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cs/>
              </w:rPr>
              <w:lastRenderedPageBreak/>
              <w:t>อ้างอิงเอกสาร</w:t>
            </w:r>
            <w:r w:rsidRPr="00A71E10">
              <w:rPr>
                <w:rFonts w:asciiTheme="majorBidi" w:hAnsiTheme="majorBidi" w:cstheme="majorBidi"/>
              </w:rPr>
              <w:t xml:space="preserve">: (IT-PD-63-11) </w:t>
            </w:r>
            <w:r w:rsidRPr="00A71E10">
              <w:rPr>
                <w:rFonts w:asciiTheme="majorBidi" w:hAnsiTheme="majorBidi" w:cstheme="majorBidi"/>
                <w:cs/>
              </w:rPr>
              <w:t xml:space="preserve">ขั้นตอนปฏิบัติในการบริหารจัดการบัญชีผู้ใช้งาน </w:t>
            </w:r>
            <w:r w:rsidRPr="00A71E10">
              <w:rPr>
                <w:rFonts w:asciiTheme="majorBidi" w:hAnsiTheme="majorBidi" w:cstheme="majorBidi"/>
              </w:rPr>
              <w:t>(User Access Management Procedure)</w:t>
            </w:r>
          </w:p>
        </w:tc>
      </w:tr>
      <w:tr w:rsidR="00391A42" w:rsidRPr="00A71E10" w14:paraId="78AE98C8" w14:textId="77777777" w:rsidTr="0001676A">
        <w:tc>
          <w:tcPr>
            <w:tcW w:w="885" w:type="dxa"/>
            <w:vMerge w:val="restart"/>
            <w:shd w:val="clear" w:color="auto" w:fill="F2F2F2" w:themeFill="background1" w:themeFillShade="F2"/>
          </w:tcPr>
          <w:p w14:paraId="38A61511" w14:textId="77777777" w:rsidR="00391A42" w:rsidRPr="00A71E10" w:rsidRDefault="00391A42" w:rsidP="00391A4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lastRenderedPageBreak/>
              <w:t>A.9.4</w:t>
            </w:r>
          </w:p>
        </w:tc>
        <w:tc>
          <w:tcPr>
            <w:tcW w:w="14175" w:type="dxa"/>
            <w:gridSpan w:val="4"/>
            <w:shd w:val="clear" w:color="auto" w:fill="F2F2F2" w:themeFill="background1" w:themeFillShade="F2"/>
          </w:tcPr>
          <w:p w14:paraId="5682F2EF" w14:textId="77777777" w:rsidR="00391A42" w:rsidRPr="00A71E10" w:rsidRDefault="00391A42" w:rsidP="00391A4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การควบคุมเข้าถึงระบบและแอพพลิเคชั่น (</w:t>
            </w:r>
            <w:r w:rsidRPr="00A71E10">
              <w:rPr>
                <w:rFonts w:asciiTheme="majorBidi" w:hAnsiTheme="majorBidi" w:cstheme="majorBidi"/>
                <w:b/>
                <w:bCs/>
                <w:sz w:val="28"/>
                <w:szCs w:val="28"/>
              </w:rPr>
              <w:t>System and application access control)</w:t>
            </w:r>
          </w:p>
        </w:tc>
      </w:tr>
      <w:tr w:rsidR="00391A42" w:rsidRPr="00A71E10" w14:paraId="19C0C2AD" w14:textId="77777777" w:rsidTr="0001676A">
        <w:tc>
          <w:tcPr>
            <w:tcW w:w="885" w:type="dxa"/>
            <w:vMerge/>
            <w:shd w:val="clear" w:color="auto" w:fill="F2F2F2" w:themeFill="background1" w:themeFillShade="F2"/>
          </w:tcPr>
          <w:p w14:paraId="5D282851" w14:textId="77777777" w:rsidR="00391A42" w:rsidRPr="00A71E10" w:rsidRDefault="00391A42" w:rsidP="00391A42">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689F8869"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prevent unauthorized access to systems and applications.</w:t>
            </w:r>
          </w:p>
          <w:p w14:paraId="4B410DF1" w14:textId="0C31DBEF"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เพื่อป้องกันการเข้าถึงระบบและแอพพลิเคชั่นโดยไม่ได้รับอนุญาต</w:t>
            </w:r>
          </w:p>
        </w:tc>
      </w:tr>
      <w:tr w:rsidR="00391A42" w:rsidRPr="00A71E10" w14:paraId="2E1E52EC" w14:textId="77777777" w:rsidTr="0001676A">
        <w:tc>
          <w:tcPr>
            <w:tcW w:w="885" w:type="dxa"/>
          </w:tcPr>
          <w:p w14:paraId="12F91E73"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t>A.9.4.1</w:t>
            </w:r>
          </w:p>
        </w:tc>
        <w:tc>
          <w:tcPr>
            <w:tcW w:w="3032" w:type="dxa"/>
          </w:tcPr>
          <w:p w14:paraId="7A11CCB5"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การจำกัดการเข้าถึงข้อมูล (</w:t>
            </w:r>
            <w:r w:rsidRPr="00A71E10">
              <w:rPr>
                <w:rFonts w:asciiTheme="majorBidi" w:hAnsiTheme="majorBidi" w:cstheme="majorBidi"/>
                <w:sz w:val="28"/>
                <w:szCs w:val="28"/>
              </w:rPr>
              <w:t>Information access restriction)</w:t>
            </w:r>
          </w:p>
        </w:tc>
        <w:tc>
          <w:tcPr>
            <w:tcW w:w="2172" w:type="dxa"/>
          </w:tcPr>
          <w:p w14:paraId="17E73F08"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Access to information and application system functions shall be restricted in accordance with the access control policy.</w:t>
            </w:r>
          </w:p>
          <w:p w14:paraId="1D69D260"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Control</w:t>
            </w:r>
          </w:p>
        </w:tc>
        <w:tc>
          <w:tcPr>
            <w:tcW w:w="4010" w:type="dxa"/>
          </w:tcPr>
          <w:p w14:paraId="7FB876C0" w14:textId="25F28915"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การเข้าถึงข้อมูลและซอฟต์แวร์แอพพลิเคชั่นโดยผู้ใช้งานและผู้ทำหน้าที่สนับสนุนจะ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ถูกจำกัดให้สอดคล้องกับ</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ควบคุมการเข้าถึงซึ่งได้กำหนดไว้</w:t>
            </w:r>
          </w:p>
        </w:tc>
        <w:tc>
          <w:tcPr>
            <w:tcW w:w="4961" w:type="dxa"/>
          </w:tcPr>
          <w:p w14:paraId="2EA32FE9"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 xml:space="preserve">มีการพิจารณาสิทธิ์การเข้าถึงอุปกรณ์เครือข่าย และระบบปฏิบัติการของระบบที่เกี่ยวข้อง </w:t>
            </w:r>
          </w:p>
          <w:p w14:paraId="4571BD1C" w14:textId="77777777" w:rsidR="00391A42" w:rsidRPr="00A71E10" w:rsidRDefault="00391A42" w:rsidP="00391A42">
            <w:pPr>
              <w:jc w:val="left"/>
              <w:rPr>
                <w:rFonts w:asciiTheme="majorBidi" w:hAnsiTheme="majorBidi" w:cstheme="majorBidi"/>
              </w:rPr>
            </w:pPr>
          </w:p>
          <w:p w14:paraId="62B0A7B2" w14:textId="3770AF3E"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 (</w:t>
            </w:r>
            <w:r w:rsidRPr="00A71E10">
              <w:rPr>
                <w:rFonts w:asciiTheme="majorBidi" w:hAnsiTheme="majorBidi" w:cstheme="majorBidi"/>
              </w:rPr>
              <w:t>IT-PD-</w:t>
            </w:r>
            <w:r w:rsidRPr="00A71E10">
              <w:rPr>
                <w:rFonts w:asciiTheme="majorBidi" w:hAnsiTheme="majorBidi" w:cstheme="majorBidi"/>
                <w:cs/>
              </w:rPr>
              <w:t>6</w:t>
            </w:r>
            <w:r w:rsidRPr="00A71E10">
              <w:rPr>
                <w:rFonts w:asciiTheme="majorBidi" w:hAnsiTheme="majorBidi" w:cstheme="majorBidi"/>
              </w:rPr>
              <w:t>3</w:t>
            </w:r>
            <w:r w:rsidRPr="00A71E10">
              <w:rPr>
                <w:rFonts w:asciiTheme="majorBidi" w:hAnsiTheme="majorBidi" w:cstheme="majorBidi"/>
                <w:cs/>
              </w:rPr>
              <w:t>-11) ขั้นตอนปฏิบัติในการบริหารจัดการบัญชีผู้ใช้งาน (</w:t>
            </w:r>
            <w:r w:rsidRPr="00A71E10">
              <w:rPr>
                <w:rFonts w:asciiTheme="majorBidi" w:hAnsiTheme="majorBidi" w:cstheme="majorBidi"/>
              </w:rPr>
              <w:t>User Access Management Procedure)</w:t>
            </w:r>
          </w:p>
        </w:tc>
      </w:tr>
      <w:tr w:rsidR="00391A42" w:rsidRPr="00A71E10" w14:paraId="10C6D097" w14:textId="77777777" w:rsidTr="0001676A">
        <w:tc>
          <w:tcPr>
            <w:tcW w:w="885" w:type="dxa"/>
          </w:tcPr>
          <w:p w14:paraId="5C5FF9DB"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t>A.9.4.2</w:t>
            </w:r>
          </w:p>
        </w:tc>
        <w:tc>
          <w:tcPr>
            <w:tcW w:w="3032" w:type="dxa"/>
          </w:tcPr>
          <w:p w14:paraId="69012364"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การเข้าถึงระบบอย่างมั่นคงปลอดภัย (</w:t>
            </w:r>
            <w:r w:rsidRPr="00A71E10">
              <w:rPr>
                <w:rFonts w:asciiTheme="majorBidi" w:hAnsiTheme="majorBidi" w:cstheme="majorBidi"/>
                <w:sz w:val="28"/>
                <w:szCs w:val="28"/>
              </w:rPr>
              <w:t>Secure log-on procedures)</w:t>
            </w:r>
          </w:p>
        </w:tc>
        <w:tc>
          <w:tcPr>
            <w:tcW w:w="2172" w:type="dxa"/>
          </w:tcPr>
          <w:p w14:paraId="6BB7B58D"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Where required by the access control policy, access to systems and applications shall be controlled by a secure log-on procedure.</w:t>
            </w:r>
          </w:p>
        </w:tc>
        <w:tc>
          <w:tcPr>
            <w:tcW w:w="4010" w:type="dxa"/>
          </w:tcPr>
          <w:p w14:paraId="01BCD697"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ในส่วนที่กำหนดโดย</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การควบคุมการเข้าถึง การเข้าถึงระบบและแอพพลิเคชั่นจะ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ถูกควบคุมได้รับการควบคุมโดยขั้นตอนปฏิบัติการ</w:t>
            </w:r>
            <w:proofErr w:type="spellStart"/>
            <w:r w:rsidRPr="00A71E10">
              <w:rPr>
                <w:rFonts w:asciiTheme="majorBidi" w:hAnsiTheme="majorBidi" w:cstheme="majorBidi"/>
                <w:sz w:val="28"/>
                <w:szCs w:val="28"/>
                <w:cs/>
              </w:rPr>
              <w:t>ล็</w:t>
            </w:r>
            <w:proofErr w:type="spellEnd"/>
            <w:r w:rsidRPr="00A71E10">
              <w:rPr>
                <w:rFonts w:asciiTheme="majorBidi" w:hAnsiTheme="majorBidi" w:cstheme="majorBidi"/>
                <w:sz w:val="28"/>
                <w:szCs w:val="28"/>
                <w:cs/>
              </w:rPr>
              <w:t>อก</w:t>
            </w:r>
            <w:proofErr w:type="spellStart"/>
            <w:r w:rsidRPr="00A71E10">
              <w:rPr>
                <w:rFonts w:asciiTheme="majorBidi" w:hAnsiTheme="majorBidi" w:cstheme="majorBidi"/>
                <w:sz w:val="28"/>
                <w:szCs w:val="28"/>
                <w:cs/>
              </w:rPr>
              <w:t>ออน</w:t>
            </w:r>
            <w:proofErr w:type="spellEnd"/>
            <w:r w:rsidRPr="00A71E10">
              <w:rPr>
                <w:rFonts w:asciiTheme="majorBidi" w:hAnsiTheme="majorBidi" w:cstheme="majorBidi"/>
                <w:sz w:val="28"/>
                <w:szCs w:val="28"/>
                <w:cs/>
              </w:rPr>
              <w:t>ที่มั่นคงปลอดภัย</w:t>
            </w:r>
          </w:p>
          <w:p w14:paraId="448115C7" w14:textId="77777777" w:rsidR="00391A42" w:rsidRPr="00A71E10" w:rsidRDefault="00391A42" w:rsidP="00391A42">
            <w:pPr>
              <w:spacing w:line="320" w:lineRule="exact"/>
              <w:rPr>
                <w:rFonts w:asciiTheme="majorBidi" w:hAnsiTheme="majorBidi" w:cstheme="majorBidi"/>
                <w:sz w:val="28"/>
                <w:szCs w:val="28"/>
              </w:rPr>
            </w:pPr>
          </w:p>
        </w:tc>
        <w:tc>
          <w:tcPr>
            <w:tcW w:w="4961" w:type="dxa"/>
          </w:tcPr>
          <w:p w14:paraId="6A059C98"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 xml:space="preserve">มีการระบุขั้นตอนการเข้าใช้งานระบบอย่างปลอดภัย </w:t>
            </w:r>
          </w:p>
          <w:p w14:paraId="7455505A" w14:textId="77777777" w:rsidR="00391A42" w:rsidRPr="00A71E10" w:rsidRDefault="00391A42" w:rsidP="00391A42">
            <w:pPr>
              <w:jc w:val="left"/>
              <w:rPr>
                <w:rFonts w:asciiTheme="majorBidi" w:hAnsiTheme="majorBidi" w:cstheme="majorBidi"/>
              </w:rPr>
            </w:pPr>
          </w:p>
          <w:p w14:paraId="272D529B" w14:textId="07F8846F"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(IT-PD-63-11) </w:t>
            </w:r>
            <w:r w:rsidRPr="00A71E10">
              <w:rPr>
                <w:rFonts w:asciiTheme="majorBidi" w:hAnsiTheme="majorBidi" w:cstheme="majorBidi"/>
                <w:cs/>
              </w:rPr>
              <w:t xml:space="preserve">ขั้นตอนปฏิบัติในการบริหารจัดการบัญชีผู้ใช้งาน </w:t>
            </w:r>
            <w:r w:rsidRPr="00A71E10">
              <w:rPr>
                <w:rFonts w:asciiTheme="majorBidi" w:hAnsiTheme="majorBidi" w:cstheme="majorBidi"/>
              </w:rPr>
              <w:t>(User Access Management Procedure)</w:t>
            </w:r>
          </w:p>
        </w:tc>
      </w:tr>
      <w:tr w:rsidR="00391A42" w:rsidRPr="00A71E10" w14:paraId="0FCFBE01" w14:textId="77777777" w:rsidTr="0001676A">
        <w:tc>
          <w:tcPr>
            <w:tcW w:w="885" w:type="dxa"/>
          </w:tcPr>
          <w:p w14:paraId="363CE0E3"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t>A.9.4.3</w:t>
            </w:r>
          </w:p>
        </w:tc>
        <w:tc>
          <w:tcPr>
            <w:tcW w:w="3032" w:type="dxa"/>
          </w:tcPr>
          <w:p w14:paraId="588C2880"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ระบบบริหารจัดการรหัสผ่าน (</w:t>
            </w:r>
            <w:r w:rsidRPr="00A71E10">
              <w:rPr>
                <w:rFonts w:asciiTheme="majorBidi" w:hAnsiTheme="majorBidi" w:cstheme="majorBidi"/>
                <w:sz w:val="28"/>
                <w:szCs w:val="28"/>
              </w:rPr>
              <w:t>Password management system)</w:t>
            </w:r>
          </w:p>
        </w:tc>
        <w:tc>
          <w:tcPr>
            <w:tcW w:w="2172" w:type="dxa"/>
          </w:tcPr>
          <w:p w14:paraId="13FA8DA5"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Password management systems shall be interactive and shall ensure quality passwords.</w:t>
            </w:r>
          </w:p>
        </w:tc>
        <w:tc>
          <w:tcPr>
            <w:tcW w:w="4010" w:type="dxa"/>
          </w:tcPr>
          <w:p w14:paraId="0E18AFF0"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ระบบที่ใช้สำหรับการบริหารจัดการรหัสผ่านจะ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มีลักษณะการทำงานแบบตอบสนองกับผู้ใช้ (</w:t>
            </w:r>
            <w:r w:rsidRPr="00A71E10">
              <w:rPr>
                <w:rFonts w:asciiTheme="majorBidi" w:hAnsiTheme="majorBidi" w:cstheme="majorBidi"/>
                <w:sz w:val="28"/>
                <w:szCs w:val="28"/>
              </w:rPr>
              <w:t xml:space="preserve">Interactive) </w:t>
            </w:r>
            <w:r w:rsidRPr="00A71E10">
              <w:rPr>
                <w:rFonts w:asciiTheme="majorBidi" w:hAnsiTheme="majorBidi" w:cstheme="majorBidi"/>
                <w:sz w:val="28"/>
                <w:szCs w:val="28"/>
                <w:cs/>
              </w:rPr>
              <w:t>และ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มั่นใจว่ารหัสผ่านนั้นได้คุณภาพ</w:t>
            </w:r>
          </w:p>
        </w:tc>
        <w:tc>
          <w:tcPr>
            <w:tcW w:w="4961" w:type="dxa"/>
          </w:tcPr>
          <w:p w14:paraId="1BF0B66F" w14:textId="77777777" w:rsidR="00391A42" w:rsidRPr="00A71E10" w:rsidRDefault="00391A42" w:rsidP="00391A42">
            <w:pPr>
              <w:jc w:val="left"/>
              <w:rPr>
                <w:rFonts w:asciiTheme="majorBidi" w:hAnsiTheme="majorBidi" w:cstheme="majorBidi"/>
              </w:rPr>
            </w:pPr>
            <w:r w:rsidRPr="00A71E10">
              <w:rPr>
                <w:rFonts w:asciiTheme="majorBidi" w:hAnsiTheme="majorBidi" w:cstheme="majorBidi"/>
                <w:cs/>
              </w:rPr>
              <w:t>มีการทบทวนรหัสผ่าน</w:t>
            </w:r>
            <w:r w:rsidRPr="00A71E10">
              <w:rPr>
                <w:rFonts w:asciiTheme="majorBidi" w:hAnsiTheme="majorBidi" w:cstheme="majorBidi"/>
              </w:rPr>
              <w:t xml:space="preserve"> </w:t>
            </w:r>
          </w:p>
          <w:p w14:paraId="7C936FE6" w14:textId="77777777" w:rsidR="00391A42" w:rsidRPr="00A71E10" w:rsidRDefault="00391A42" w:rsidP="00391A42">
            <w:pPr>
              <w:jc w:val="left"/>
              <w:rPr>
                <w:rFonts w:asciiTheme="majorBidi" w:hAnsiTheme="majorBidi" w:cstheme="majorBidi"/>
              </w:rPr>
            </w:pPr>
          </w:p>
          <w:p w14:paraId="6422381E" w14:textId="3F38D7DF"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(IT-PD-63-11) </w:t>
            </w:r>
            <w:r w:rsidRPr="00A71E10">
              <w:rPr>
                <w:rFonts w:asciiTheme="majorBidi" w:hAnsiTheme="majorBidi" w:cstheme="majorBidi"/>
                <w:cs/>
              </w:rPr>
              <w:t xml:space="preserve">ขั้นตอนปฏิบัติในการบริหารจัดการบัญชีผู้ใช้งาน </w:t>
            </w:r>
            <w:r w:rsidRPr="00A71E10">
              <w:rPr>
                <w:rFonts w:asciiTheme="majorBidi" w:hAnsiTheme="majorBidi" w:cstheme="majorBidi"/>
              </w:rPr>
              <w:t>(User Access Management Procedure)</w:t>
            </w:r>
          </w:p>
        </w:tc>
      </w:tr>
      <w:tr w:rsidR="00391A42" w:rsidRPr="00A71E10" w14:paraId="7E3EB60A" w14:textId="77777777" w:rsidTr="0001676A">
        <w:tc>
          <w:tcPr>
            <w:tcW w:w="885" w:type="dxa"/>
          </w:tcPr>
          <w:p w14:paraId="2FB8DD71"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A.9.4.4</w:t>
            </w:r>
          </w:p>
        </w:tc>
        <w:tc>
          <w:tcPr>
            <w:tcW w:w="3032" w:type="dxa"/>
          </w:tcPr>
          <w:p w14:paraId="621410EA"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การใช้งานโปรแกรมอรรถประโยชน์ (</w:t>
            </w:r>
            <w:r w:rsidRPr="00A71E10">
              <w:rPr>
                <w:rFonts w:asciiTheme="majorBidi" w:hAnsiTheme="majorBidi" w:cstheme="majorBidi"/>
                <w:sz w:val="28"/>
                <w:szCs w:val="28"/>
              </w:rPr>
              <w:t>Use of privileged utility programs)</w:t>
            </w:r>
          </w:p>
        </w:tc>
        <w:tc>
          <w:tcPr>
            <w:tcW w:w="2172" w:type="dxa"/>
          </w:tcPr>
          <w:p w14:paraId="36D9CB2F"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use of utility programs that might be capable of overriding system and application controls shall be restricted and tightly controlled.</w:t>
            </w:r>
          </w:p>
        </w:tc>
        <w:tc>
          <w:tcPr>
            <w:tcW w:w="4010" w:type="dxa"/>
          </w:tcPr>
          <w:p w14:paraId="5C548C4F"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การใช้งานโปรแกรมอรรถประโยชน์หรือ</w:t>
            </w:r>
            <w:proofErr w:type="spellStart"/>
            <w:r w:rsidRPr="00A71E10">
              <w:rPr>
                <w:rFonts w:asciiTheme="majorBidi" w:hAnsiTheme="majorBidi" w:cstheme="majorBidi"/>
                <w:sz w:val="28"/>
                <w:szCs w:val="28"/>
                <w:cs/>
              </w:rPr>
              <w:t>ยูทิลิ</w:t>
            </w:r>
            <w:proofErr w:type="spellEnd"/>
            <w:r w:rsidRPr="00A71E10">
              <w:rPr>
                <w:rFonts w:asciiTheme="majorBidi" w:hAnsiTheme="majorBidi" w:cstheme="majorBidi"/>
                <w:sz w:val="28"/>
                <w:szCs w:val="28"/>
                <w:cs/>
              </w:rPr>
              <w:t>ตี้ซึ่งสามารถทำงานเหนือการควบคุมของระบบและซอฟต์แวร์จะ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ถูกจำกัดและควบคุมอย่างเข้มงวด</w:t>
            </w:r>
          </w:p>
        </w:tc>
        <w:tc>
          <w:tcPr>
            <w:tcW w:w="4961" w:type="dxa"/>
          </w:tcPr>
          <w:p w14:paraId="72487AD9" w14:textId="77777777" w:rsidR="00391A42" w:rsidRPr="00A71E10" w:rsidRDefault="00391A42" w:rsidP="00391A42">
            <w:pPr>
              <w:rPr>
                <w:rFonts w:asciiTheme="majorBidi" w:hAnsiTheme="majorBidi" w:cstheme="majorBidi"/>
              </w:rPr>
            </w:pPr>
            <w:r w:rsidRPr="00A71E10">
              <w:rPr>
                <w:rFonts w:asciiTheme="majorBidi" w:hAnsiTheme="majorBidi" w:cstheme="majorBidi"/>
                <w:cs/>
              </w:rPr>
              <w:t xml:space="preserve">มีการจำกัดและควบคุมการใช้งานโปรแกรม </w:t>
            </w:r>
            <w:r w:rsidRPr="00A71E10">
              <w:rPr>
                <w:rFonts w:asciiTheme="majorBidi" w:hAnsiTheme="majorBidi" w:cstheme="majorBidi"/>
              </w:rPr>
              <w:t xml:space="preserve">Utility </w:t>
            </w:r>
            <w:r w:rsidRPr="00A71E10">
              <w:rPr>
                <w:rFonts w:asciiTheme="majorBidi" w:hAnsiTheme="majorBidi" w:cstheme="majorBidi"/>
                <w:cs/>
              </w:rPr>
              <w:t xml:space="preserve">กับพนักงาน </w:t>
            </w:r>
          </w:p>
          <w:p w14:paraId="619DCF51" w14:textId="77777777" w:rsidR="00391A42" w:rsidRPr="00A71E10" w:rsidRDefault="00391A42" w:rsidP="00391A42">
            <w:pPr>
              <w:rPr>
                <w:rFonts w:asciiTheme="majorBidi" w:hAnsiTheme="majorBidi" w:cstheme="majorBidi"/>
              </w:rPr>
            </w:pPr>
          </w:p>
          <w:p w14:paraId="3297A26B" w14:textId="7E273342"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w:t>
            </w:r>
            <w:r w:rsidRPr="00A71E10">
              <w:rPr>
                <w:rFonts w:asciiTheme="majorBidi" w:hAnsiTheme="majorBidi" w:cstheme="majorBidi"/>
                <w:cs/>
              </w:rPr>
              <w:t>นโยบายการรักษาความปลอดภัยด้านเทคโนโลยีสารสนเทศ</w:t>
            </w:r>
          </w:p>
        </w:tc>
      </w:tr>
      <w:tr w:rsidR="00391A42" w:rsidRPr="00A71E10" w14:paraId="4244F716" w14:textId="77777777" w:rsidTr="0001676A">
        <w:tc>
          <w:tcPr>
            <w:tcW w:w="885" w:type="dxa"/>
          </w:tcPr>
          <w:p w14:paraId="46DA8F4D"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rPr>
              <w:t>A.9.4.5</w:t>
            </w:r>
          </w:p>
        </w:tc>
        <w:tc>
          <w:tcPr>
            <w:tcW w:w="3032" w:type="dxa"/>
          </w:tcPr>
          <w:p w14:paraId="49B84594"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การควบคุมการเข้าถึงซอร์สโค้ดของโปรแกรม (</w:t>
            </w:r>
            <w:r w:rsidRPr="00A71E10">
              <w:rPr>
                <w:rFonts w:asciiTheme="majorBidi" w:hAnsiTheme="majorBidi" w:cstheme="majorBidi"/>
                <w:sz w:val="28"/>
                <w:szCs w:val="28"/>
              </w:rPr>
              <w:t>Access control to program source code)</w:t>
            </w:r>
          </w:p>
          <w:p w14:paraId="3D5218FB" w14:textId="77777777" w:rsidR="00391A42" w:rsidRPr="00A71E10" w:rsidRDefault="00391A42" w:rsidP="00391A42">
            <w:pPr>
              <w:spacing w:line="320" w:lineRule="exact"/>
              <w:jc w:val="left"/>
              <w:rPr>
                <w:rFonts w:asciiTheme="majorBidi" w:hAnsiTheme="majorBidi" w:cstheme="majorBidi"/>
                <w:sz w:val="28"/>
                <w:szCs w:val="28"/>
              </w:rPr>
            </w:pPr>
          </w:p>
        </w:tc>
        <w:tc>
          <w:tcPr>
            <w:tcW w:w="2172" w:type="dxa"/>
          </w:tcPr>
          <w:p w14:paraId="11952356"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Access to program source code shall be restricted.</w:t>
            </w:r>
          </w:p>
        </w:tc>
        <w:tc>
          <w:tcPr>
            <w:tcW w:w="4010" w:type="dxa"/>
          </w:tcPr>
          <w:p w14:paraId="21795F07" w14:textId="77777777"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การเข้าถึงรหัสโปรแกรมจะ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ถูกจำกัดสิทธิ</w:t>
            </w:r>
          </w:p>
        </w:tc>
        <w:tc>
          <w:tcPr>
            <w:tcW w:w="4961" w:type="dxa"/>
          </w:tcPr>
          <w:p w14:paraId="62F8320A" w14:textId="49D99188" w:rsidR="00391A42" w:rsidRPr="00A71E10" w:rsidRDefault="00391A42" w:rsidP="00391A42">
            <w:pPr>
              <w:spacing w:line="320" w:lineRule="exact"/>
              <w:rPr>
                <w:rFonts w:asciiTheme="majorBidi" w:hAnsiTheme="majorBidi" w:cstheme="majorBidi"/>
                <w:sz w:val="28"/>
                <w:szCs w:val="28"/>
              </w:rPr>
            </w:pPr>
            <w:r w:rsidRPr="00A71E10">
              <w:rPr>
                <w:rFonts w:asciiTheme="majorBidi" w:hAnsiTheme="majorBidi" w:cstheme="majorBidi"/>
                <w:sz w:val="28"/>
                <w:szCs w:val="28"/>
                <w:cs/>
              </w:rPr>
              <w:t>ไม่ครอบคลุมในขอบเขต</w:t>
            </w:r>
          </w:p>
          <w:p w14:paraId="483F5FA4" w14:textId="40E66D34" w:rsidR="00391A42" w:rsidRPr="00A71E10" w:rsidRDefault="00391A42" w:rsidP="00391A42">
            <w:pPr>
              <w:ind w:firstLine="720"/>
              <w:rPr>
                <w:rFonts w:asciiTheme="majorBidi" w:hAnsiTheme="majorBidi" w:cstheme="majorBidi"/>
                <w:sz w:val="28"/>
                <w:szCs w:val="28"/>
                <w:cs/>
              </w:rPr>
            </w:pPr>
          </w:p>
        </w:tc>
      </w:tr>
      <w:tr w:rsidR="00391A42" w:rsidRPr="00A71E10" w14:paraId="4F1267E3" w14:textId="77777777" w:rsidTr="0001676A">
        <w:tc>
          <w:tcPr>
            <w:tcW w:w="885" w:type="dxa"/>
            <w:shd w:val="clear" w:color="auto" w:fill="D5DCE4" w:themeFill="text2" w:themeFillTint="33"/>
          </w:tcPr>
          <w:p w14:paraId="6AC7DF08" w14:textId="77777777" w:rsidR="00391A42" w:rsidRPr="00A71E10" w:rsidRDefault="00391A42" w:rsidP="00391A4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A.10</w:t>
            </w:r>
          </w:p>
        </w:tc>
        <w:tc>
          <w:tcPr>
            <w:tcW w:w="14175" w:type="dxa"/>
            <w:gridSpan w:val="4"/>
            <w:shd w:val="clear" w:color="auto" w:fill="D5DCE4" w:themeFill="text2" w:themeFillTint="33"/>
          </w:tcPr>
          <w:p w14:paraId="10C42028" w14:textId="77777777" w:rsidR="00391A42" w:rsidRPr="00A71E10" w:rsidRDefault="00391A42" w:rsidP="00391A4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การเข้ารหัสข้อมูล (</w:t>
            </w:r>
            <w:r w:rsidRPr="00A71E10">
              <w:rPr>
                <w:rFonts w:asciiTheme="majorBidi" w:hAnsiTheme="majorBidi" w:cstheme="majorBidi"/>
                <w:b/>
                <w:bCs/>
                <w:sz w:val="28"/>
                <w:szCs w:val="28"/>
              </w:rPr>
              <w:t>Cryptography)</w:t>
            </w:r>
          </w:p>
        </w:tc>
      </w:tr>
      <w:tr w:rsidR="00391A42" w:rsidRPr="00A71E10" w14:paraId="244BE0D9" w14:textId="77777777" w:rsidTr="0001676A">
        <w:tc>
          <w:tcPr>
            <w:tcW w:w="885" w:type="dxa"/>
            <w:vMerge w:val="restart"/>
            <w:shd w:val="clear" w:color="auto" w:fill="F2F2F2" w:themeFill="background1" w:themeFillShade="F2"/>
          </w:tcPr>
          <w:p w14:paraId="102842A3" w14:textId="77777777" w:rsidR="00391A42" w:rsidRPr="00A71E10" w:rsidRDefault="00391A42" w:rsidP="00391A42">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A.10.1</w:t>
            </w:r>
          </w:p>
        </w:tc>
        <w:tc>
          <w:tcPr>
            <w:tcW w:w="14175" w:type="dxa"/>
            <w:gridSpan w:val="4"/>
            <w:shd w:val="clear" w:color="auto" w:fill="F2F2F2" w:themeFill="background1" w:themeFillShade="F2"/>
          </w:tcPr>
          <w:p w14:paraId="73913284" w14:textId="77777777" w:rsidR="00391A42" w:rsidRPr="00A71E10" w:rsidRDefault="00391A42" w:rsidP="00391A42">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การควบคุมการเข้ารหัสข้อมูล (</w:t>
            </w:r>
            <w:r w:rsidRPr="00A71E10">
              <w:rPr>
                <w:rFonts w:asciiTheme="majorBidi" w:hAnsiTheme="majorBidi" w:cstheme="majorBidi"/>
                <w:b/>
                <w:bCs/>
                <w:sz w:val="28"/>
                <w:szCs w:val="28"/>
              </w:rPr>
              <w:t>Cryptographic controls)</w:t>
            </w:r>
          </w:p>
        </w:tc>
      </w:tr>
      <w:tr w:rsidR="00391A42" w:rsidRPr="00A71E10" w14:paraId="6EA0C31D" w14:textId="77777777" w:rsidTr="0001676A">
        <w:tc>
          <w:tcPr>
            <w:tcW w:w="885" w:type="dxa"/>
            <w:vMerge/>
            <w:shd w:val="clear" w:color="auto" w:fill="F2F2F2" w:themeFill="background1" w:themeFillShade="F2"/>
          </w:tcPr>
          <w:p w14:paraId="0DFDB815" w14:textId="77777777" w:rsidR="00391A42" w:rsidRPr="00A71E10" w:rsidRDefault="00391A42" w:rsidP="00391A42">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598BA989"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ensure proper and effective use of cryptography to protect the confidentiality, authenticity and/or integrity of information.</w:t>
            </w:r>
          </w:p>
          <w:p w14:paraId="5DF3D78A" w14:textId="77777777" w:rsidR="00391A42" w:rsidRPr="00A71E10" w:rsidRDefault="00391A42" w:rsidP="00391A42">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เพื่อให้มีการเข้ารหัสข้อมูลอย่างเหมาะสมและมีประสิทธิผลในการป้องกันความลับ การปลอมแปลงปละความถูกต้องของข้อมูล</w:t>
            </w:r>
          </w:p>
        </w:tc>
      </w:tr>
      <w:tr w:rsidR="00851A46" w:rsidRPr="00A71E10" w14:paraId="28E63272" w14:textId="77777777" w:rsidTr="0001676A">
        <w:tc>
          <w:tcPr>
            <w:tcW w:w="885" w:type="dxa"/>
          </w:tcPr>
          <w:p w14:paraId="286A24A6" w14:textId="77777777"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sz w:val="28"/>
                <w:szCs w:val="28"/>
              </w:rPr>
              <w:t>A.10.1.1</w:t>
            </w:r>
          </w:p>
        </w:tc>
        <w:tc>
          <w:tcPr>
            <w:tcW w:w="3032" w:type="dxa"/>
          </w:tcPr>
          <w:p w14:paraId="0B0CCA8D" w14:textId="77777777" w:rsidR="00851A46" w:rsidRPr="00A71E10" w:rsidRDefault="00851A46" w:rsidP="00851A46">
            <w:pPr>
              <w:spacing w:line="320" w:lineRule="exact"/>
              <w:jc w:val="left"/>
              <w:rPr>
                <w:rFonts w:asciiTheme="majorBidi" w:hAnsiTheme="majorBidi" w:cstheme="majorBidi"/>
                <w:sz w:val="28"/>
                <w:szCs w:val="28"/>
                <w:highlight w:val="yellow"/>
              </w:rPr>
            </w:pPr>
            <w:r w:rsidRPr="00A71E10">
              <w:rPr>
                <w:rFonts w:asciiTheme="majorBidi" w:hAnsiTheme="majorBidi" w:cstheme="majorBidi"/>
                <w:b/>
                <w:bCs/>
                <w:color w:val="7030A0"/>
                <w:sz w:val="28"/>
                <w:szCs w:val="28"/>
                <w:u w:val="single"/>
                <w:cs/>
              </w:rPr>
              <w:t>นโยบาย</w:t>
            </w:r>
            <w:r w:rsidRPr="00A71E10">
              <w:rPr>
                <w:rFonts w:asciiTheme="majorBidi" w:hAnsiTheme="majorBidi" w:cstheme="majorBidi"/>
                <w:sz w:val="28"/>
                <w:szCs w:val="28"/>
                <w:cs/>
              </w:rPr>
              <w:t>การใช้มาตรการเข้ารหัสข้อมูล</w:t>
            </w:r>
            <w:r w:rsidRPr="00A71E10">
              <w:rPr>
                <w:rFonts w:asciiTheme="majorBidi" w:hAnsiTheme="majorBidi" w:cstheme="majorBidi"/>
                <w:sz w:val="28"/>
                <w:szCs w:val="28"/>
              </w:rPr>
              <w:t xml:space="preserve"> (Policy on the use of cryptographic controls)</w:t>
            </w:r>
          </w:p>
        </w:tc>
        <w:tc>
          <w:tcPr>
            <w:tcW w:w="2172" w:type="dxa"/>
          </w:tcPr>
          <w:p w14:paraId="04C33953" w14:textId="77777777" w:rsidR="00851A46" w:rsidRPr="00A71E10" w:rsidRDefault="00851A46" w:rsidP="00851A46">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 policy on the use of cryptographic controls for protection of information shall be developed and implemented.</w:t>
            </w:r>
          </w:p>
          <w:p w14:paraId="507ADE2C" w14:textId="77777777" w:rsidR="00851A46" w:rsidRPr="00A71E10" w:rsidRDefault="00851A46" w:rsidP="00851A46">
            <w:pPr>
              <w:spacing w:line="320" w:lineRule="exact"/>
              <w:jc w:val="left"/>
              <w:rPr>
                <w:rFonts w:asciiTheme="majorBidi" w:hAnsiTheme="majorBidi" w:cstheme="majorBidi"/>
                <w:sz w:val="28"/>
                <w:szCs w:val="28"/>
              </w:rPr>
            </w:pPr>
          </w:p>
          <w:p w14:paraId="14AA2098" w14:textId="77777777" w:rsidR="00851A46" w:rsidRPr="00A71E10" w:rsidRDefault="00851A46" w:rsidP="00851A46">
            <w:pPr>
              <w:spacing w:line="320" w:lineRule="exact"/>
              <w:jc w:val="left"/>
              <w:rPr>
                <w:rFonts w:asciiTheme="majorBidi" w:hAnsiTheme="majorBidi" w:cstheme="majorBidi"/>
                <w:sz w:val="28"/>
                <w:szCs w:val="28"/>
              </w:rPr>
            </w:pPr>
          </w:p>
        </w:tc>
        <w:tc>
          <w:tcPr>
            <w:tcW w:w="4010" w:type="dxa"/>
          </w:tcPr>
          <w:p w14:paraId="5DB11C31" w14:textId="77777777"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ซึ่งใช้สำหรับควบคุมการเข้ารหัสเพื่อป้องกันข้อมูล 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 xml:space="preserve">ได้รับการพัฒนาและนำมาประยุกต์ใช้งาน </w:t>
            </w:r>
          </w:p>
        </w:tc>
        <w:tc>
          <w:tcPr>
            <w:tcW w:w="4961" w:type="dxa"/>
          </w:tcPr>
          <w:p w14:paraId="6E936DBF" w14:textId="41C7D1C0" w:rsidR="00851A46" w:rsidRPr="00A71E10" w:rsidRDefault="00851A46" w:rsidP="00851A46">
            <w:pPr>
              <w:spacing w:line="320" w:lineRule="exact"/>
              <w:rPr>
                <w:rFonts w:asciiTheme="majorBidi" w:hAnsiTheme="majorBidi" w:cstheme="majorBidi"/>
                <w:sz w:val="28"/>
                <w:szCs w:val="28"/>
                <w:cs/>
              </w:rPr>
            </w:pPr>
            <w:r w:rsidRPr="00A71E10">
              <w:rPr>
                <w:rFonts w:asciiTheme="majorBidi" w:hAnsiTheme="majorBidi" w:cstheme="majorBidi"/>
                <w:cs/>
              </w:rPr>
              <w:t>มีระเบียบปฏิบัติ นโยบายความมั่นคงปลอดภัยเทคโนโลยีสารสนเทศ ที่ระบุถึงการเข้ารหัสข้อมูล ตามมาตรฐาน สากลหรือให้สอดคล้องกับข้อตกลง ระเบียบข้อบังคับและกฎหมายที่เกี่ยวข้อง</w:t>
            </w:r>
          </w:p>
        </w:tc>
      </w:tr>
      <w:tr w:rsidR="00851A46" w:rsidRPr="00A71E10" w14:paraId="5960D4E4" w14:textId="77777777" w:rsidTr="0001676A">
        <w:tc>
          <w:tcPr>
            <w:tcW w:w="885" w:type="dxa"/>
          </w:tcPr>
          <w:p w14:paraId="222A1536" w14:textId="77777777"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sz w:val="28"/>
                <w:szCs w:val="28"/>
              </w:rPr>
              <w:t>A.10.1.2</w:t>
            </w:r>
          </w:p>
        </w:tc>
        <w:tc>
          <w:tcPr>
            <w:tcW w:w="3032" w:type="dxa"/>
          </w:tcPr>
          <w:p w14:paraId="437C6B45" w14:textId="77777777" w:rsidR="00851A46" w:rsidRPr="00A71E10" w:rsidRDefault="00851A46" w:rsidP="00851A46">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 xml:space="preserve">การบริหารจัดการกุญแจเข้ารหัสข้อมูล </w:t>
            </w:r>
            <w:r w:rsidRPr="00A71E10">
              <w:rPr>
                <w:rFonts w:asciiTheme="majorBidi" w:hAnsiTheme="majorBidi" w:cstheme="majorBidi"/>
                <w:sz w:val="28"/>
                <w:szCs w:val="28"/>
              </w:rPr>
              <w:t>(Key management)</w:t>
            </w:r>
          </w:p>
        </w:tc>
        <w:tc>
          <w:tcPr>
            <w:tcW w:w="2172" w:type="dxa"/>
          </w:tcPr>
          <w:p w14:paraId="172C07D1" w14:textId="77777777" w:rsidR="00851A46" w:rsidRPr="00A71E10" w:rsidRDefault="00851A46" w:rsidP="00851A46">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A policy on the use, protection and lifetime of cryptographic keys shall be developed and </w:t>
            </w:r>
            <w:r w:rsidRPr="00A71E10">
              <w:rPr>
                <w:rFonts w:asciiTheme="majorBidi" w:hAnsiTheme="majorBidi" w:cstheme="majorBidi"/>
                <w:sz w:val="28"/>
                <w:szCs w:val="28"/>
              </w:rPr>
              <w:lastRenderedPageBreak/>
              <w:t>implemented through their whole lifecycle.</w:t>
            </w:r>
          </w:p>
          <w:p w14:paraId="0F3496EC" w14:textId="77777777" w:rsidR="00851A46" w:rsidRPr="00A71E10" w:rsidRDefault="00851A46" w:rsidP="00851A46">
            <w:pPr>
              <w:spacing w:line="320" w:lineRule="exact"/>
              <w:jc w:val="left"/>
              <w:rPr>
                <w:rFonts w:asciiTheme="majorBidi" w:hAnsiTheme="majorBidi" w:cstheme="majorBidi"/>
                <w:sz w:val="28"/>
                <w:szCs w:val="28"/>
              </w:rPr>
            </w:pPr>
          </w:p>
          <w:p w14:paraId="6F8EA5D6" w14:textId="77777777" w:rsidR="00851A46" w:rsidRPr="00A71E10" w:rsidRDefault="00851A46" w:rsidP="00851A46">
            <w:pPr>
              <w:spacing w:line="320" w:lineRule="exact"/>
              <w:jc w:val="left"/>
              <w:rPr>
                <w:rFonts w:asciiTheme="majorBidi" w:hAnsiTheme="majorBidi" w:cstheme="majorBidi"/>
                <w:sz w:val="28"/>
                <w:szCs w:val="28"/>
              </w:rPr>
            </w:pPr>
          </w:p>
        </w:tc>
        <w:tc>
          <w:tcPr>
            <w:tcW w:w="4010" w:type="dxa"/>
          </w:tcPr>
          <w:p w14:paraId="4E7CF53B" w14:textId="77777777"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b/>
                <w:bCs/>
                <w:color w:val="FF0000"/>
                <w:sz w:val="28"/>
                <w:szCs w:val="28"/>
                <w:u w:val="single"/>
                <w:cs/>
              </w:rPr>
              <w:lastRenderedPageBreak/>
              <w:t>นโยบาย</w:t>
            </w:r>
            <w:r w:rsidRPr="00A71E10">
              <w:rPr>
                <w:rFonts w:asciiTheme="majorBidi" w:hAnsiTheme="majorBidi" w:cstheme="majorBidi"/>
                <w:sz w:val="28"/>
                <w:szCs w:val="28"/>
                <w:cs/>
              </w:rPr>
              <w:t>การใช้งาน การป้องกันและอายุของกุญแจรหัสลับจะ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ได้รับการพัฒนาและนำมาใช้งาน</w:t>
            </w:r>
          </w:p>
        </w:tc>
        <w:tc>
          <w:tcPr>
            <w:tcW w:w="4961" w:type="dxa"/>
          </w:tcPr>
          <w:p w14:paraId="2AD8C741" w14:textId="52436E0B"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cs/>
              </w:rPr>
              <w:t>มีการจัดทำขั้นตอนปฏิบัติการบริหารกุญแจรหัส ที่ระบุถึงขั้นตอนการปฏิบัติในการบริหารจัดการกุญแจรหัส (</w:t>
            </w:r>
            <w:r w:rsidRPr="00A71E10">
              <w:rPr>
                <w:rFonts w:asciiTheme="majorBidi" w:hAnsiTheme="majorBidi" w:cstheme="majorBidi"/>
              </w:rPr>
              <w:t>Key)</w:t>
            </w:r>
          </w:p>
        </w:tc>
      </w:tr>
      <w:tr w:rsidR="00851A46" w:rsidRPr="00A71E10" w14:paraId="06A3932B" w14:textId="77777777" w:rsidTr="0001676A">
        <w:tc>
          <w:tcPr>
            <w:tcW w:w="885" w:type="dxa"/>
            <w:shd w:val="clear" w:color="auto" w:fill="D5DCE4" w:themeFill="text2" w:themeFillTint="33"/>
          </w:tcPr>
          <w:p w14:paraId="72D40538" w14:textId="77777777" w:rsidR="00851A46" w:rsidRPr="00A71E10" w:rsidRDefault="00851A46" w:rsidP="00851A46">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A.11</w:t>
            </w:r>
          </w:p>
        </w:tc>
        <w:tc>
          <w:tcPr>
            <w:tcW w:w="14175" w:type="dxa"/>
            <w:gridSpan w:val="4"/>
            <w:shd w:val="clear" w:color="auto" w:fill="D5DCE4" w:themeFill="text2" w:themeFillTint="33"/>
          </w:tcPr>
          <w:p w14:paraId="4AD91FBE" w14:textId="77777777" w:rsidR="00851A46" w:rsidRPr="00A71E10" w:rsidRDefault="00851A46" w:rsidP="00851A46">
            <w:pPr>
              <w:spacing w:line="320" w:lineRule="exact"/>
              <w:jc w:val="left"/>
              <w:rPr>
                <w:rFonts w:asciiTheme="majorBidi" w:hAnsiTheme="majorBidi" w:cstheme="majorBidi"/>
                <w:b/>
                <w:bCs/>
                <w:sz w:val="28"/>
                <w:szCs w:val="28"/>
                <w:cs/>
              </w:rPr>
            </w:pPr>
            <w:r w:rsidRPr="00A71E10">
              <w:rPr>
                <w:rFonts w:asciiTheme="majorBidi" w:hAnsiTheme="majorBidi" w:cstheme="majorBidi"/>
                <w:b/>
                <w:bCs/>
                <w:sz w:val="28"/>
                <w:szCs w:val="28"/>
                <w:cs/>
              </w:rPr>
              <w:t>ความมั่นคงปลอดภัยข้อมูลทางกายภาพและสิ่งแวดล้อม (</w:t>
            </w:r>
            <w:r w:rsidRPr="00A71E10">
              <w:rPr>
                <w:rFonts w:asciiTheme="majorBidi" w:hAnsiTheme="majorBidi" w:cstheme="majorBidi"/>
                <w:b/>
                <w:bCs/>
                <w:sz w:val="28"/>
                <w:szCs w:val="28"/>
              </w:rPr>
              <w:t>Physical and environmental security)</w:t>
            </w:r>
          </w:p>
        </w:tc>
      </w:tr>
      <w:tr w:rsidR="00851A46" w:rsidRPr="00A71E10" w14:paraId="2EDF899E" w14:textId="77777777" w:rsidTr="0001676A">
        <w:tc>
          <w:tcPr>
            <w:tcW w:w="885" w:type="dxa"/>
            <w:vMerge w:val="restart"/>
            <w:shd w:val="clear" w:color="auto" w:fill="F2F2F2" w:themeFill="background1" w:themeFillShade="F2"/>
          </w:tcPr>
          <w:p w14:paraId="4C51959D" w14:textId="77777777" w:rsidR="00851A46" w:rsidRPr="00A71E10" w:rsidRDefault="00851A46" w:rsidP="00851A46">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A.11.1</w:t>
            </w:r>
          </w:p>
        </w:tc>
        <w:tc>
          <w:tcPr>
            <w:tcW w:w="14175" w:type="dxa"/>
            <w:gridSpan w:val="4"/>
            <w:shd w:val="clear" w:color="auto" w:fill="F2F2F2" w:themeFill="background1" w:themeFillShade="F2"/>
          </w:tcPr>
          <w:p w14:paraId="70E57C54" w14:textId="77777777" w:rsidR="00851A46" w:rsidRPr="00A71E10" w:rsidRDefault="00851A46" w:rsidP="00851A46">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บริเวณที่</w:t>
            </w:r>
            <w:r w:rsidRPr="00A71E10">
              <w:rPr>
                <w:rFonts w:asciiTheme="majorBidi" w:hAnsiTheme="majorBidi" w:cstheme="majorBidi"/>
                <w:color w:val="FF0000"/>
                <w:sz w:val="28"/>
                <w:szCs w:val="28"/>
                <w:u w:val="single"/>
                <w:cs/>
              </w:rPr>
              <w:t>ต้อง</w:t>
            </w:r>
            <w:r w:rsidRPr="00A71E10">
              <w:rPr>
                <w:rFonts w:asciiTheme="majorBidi" w:hAnsiTheme="majorBidi" w:cstheme="majorBidi"/>
                <w:b/>
                <w:bCs/>
                <w:sz w:val="28"/>
                <w:szCs w:val="28"/>
                <w:cs/>
              </w:rPr>
              <w:t>มีการรักษาความมั่นคงปลอดภัยข้อมูล (</w:t>
            </w:r>
            <w:r w:rsidRPr="00A71E10">
              <w:rPr>
                <w:rFonts w:asciiTheme="majorBidi" w:hAnsiTheme="majorBidi" w:cstheme="majorBidi"/>
                <w:b/>
                <w:bCs/>
                <w:sz w:val="28"/>
                <w:szCs w:val="28"/>
              </w:rPr>
              <w:t>Secure areas)</w:t>
            </w:r>
          </w:p>
        </w:tc>
      </w:tr>
      <w:tr w:rsidR="00851A46" w:rsidRPr="00A71E10" w14:paraId="25E65A61" w14:textId="77777777" w:rsidTr="0001676A">
        <w:tc>
          <w:tcPr>
            <w:tcW w:w="885" w:type="dxa"/>
            <w:vMerge/>
            <w:shd w:val="clear" w:color="auto" w:fill="F2F2F2" w:themeFill="background1" w:themeFillShade="F2"/>
          </w:tcPr>
          <w:p w14:paraId="50AF49D7" w14:textId="77777777" w:rsidR="00851A46" w:rsidRPr="00A71E10" w:rsidRDefault="00851A46" w:rsidP="00851A46">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6FB095F8" w14:textId="77777777" w:rsidR="00851A46" w:rsidRPr="00A71E10" w:rsidRDefault="00851A46" w:rsidP="00851A46">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prevent unauthorized physical access, damage and interference to the organization’s information and information processing facilities.</w:t>
            </w:r>
          </w:p>
          <w:p w14:paraId="64763544" w14:textId="77777777" w:rsidR="00851A46" w:rsidRPr="00A71E10" w:rsidRDefault="00851A46" w:rsidP="00851A46">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เพื่อป้องกันการเข้าถึงโดยไม่ได้รับอนุญาต การก่อให้เกิดความเสียหาย และแทรกแซงการทำงานต่อข้อมูลและอุปกรณ์ประมวลผลข้อมูลขององค์กร</w:t>
            </w:r>
          </w:p>
        </w:tc>
      </w:tr>
      <w:tr w:rsidR="00851A46" w:rsidRPr="00A71E10" w14:paraId="0E81CB30" w14:textId="77777777" w:rsidTr="0001676A">
        <w:tc>
          <w:tcPr>
            <w:tcW w:w="885" w:type="dxa"/>
          </w:tcPr>
          <w:p w14:paraId="11260B91" w14:textId="77777777"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sz w:val="28"/>
                <w:szCs w:val="28"/>
              </w:rPr>
              <w:t>A.11.1.1</w:t>
            </w:r>
          </w:p>
        </w:tc>
        <w:tc>
          <w:tcPr>
            <w:tcW w:w="3032" w:type="dxa"/>
          </w:tcPr>
          <w:p w14:paraId="7B96625C" w14:textId="77777777" w:rsidR="00851A46" w:rsidRPr="00A71E10" w:rsidRDefault="00851A46" w:rsidP="00851A46">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การจัดทำบริเวณล้อมรอบ (</w:t>
            </w:r>
            <w:r w:rsidRPr="00A71E10">
              <w:rPr>
                <w:rFonts w:asciiTheme="majorBidi" w:hAnsiTheme="majorBidi" w:cstheme="majorBidi"/>
                <w:sz w:val="28"/>
                <w:szCs w:val="28"/>
              </w:rPr>
              <w:t>Physical security perimeter)</w:t>
            </w:r>
          </w:p>
        </w:tc>
        <w:tc>
          <w:tcPr>
            <w:tcW w:w="2172" w:type="dxa"/>
          </w:tcPr>
          <w:p w14:paraId="53485576" w14:textId="77777777" w:rsidR="00851A46" w:rsidRPr="00A71E10" w:rsidRDefault="00851A46" w:rsidP="00851A46">
            <w:pPr>
              <w:spacing w:line="320" w:lineRule="exact"/>
              <w:jc w:val="left"/>
              <w:rPr>
                <w:rFonts w:asciiTheme="majorBidi" w:hAnsiTheme="majorBidi" w:cstheme="majorBidi"/>
                <w:sz w:val="28"/>
                <w:szCs w:val="28"/>
                <w:cs/>
              </w:rPr>
            </w:pPr>
            <w:r w:rsidRPr="00A71E10">
              <w:rPr>
                <w:rFonts w:asciiTheme="majorBidi" w:hAnsiTheme="majorBidi" w:cstheme="majorBidi"/>
                <w:sz w:val="28"/>
                <w:szCs w:val="28"/>
              </w:rPr>
              <w:t>Security perimeters shall be defined and used to protect areas that contain either sensitive or critical information and information processing facilities.</w:t>
            </w:r>
          </w:p>
        </w:tc>
        <w:tc>
          <w:tcPr>
            <w:tcW w:w="4010" w:type="dxa"/>
          </w:tcPr>
          <w:p w14:paraId="19037B64" w14:textId="77777777"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sz w:val="28"/>
                <w:szCs w:val="28"/>
                <w:cs/>
              </w:rPr>
              <w:t>ความมั่นคงปลอดภัยบริเวณล้อมรอบ</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ได้รับการกำหนดและนำมาใช้เพื่อป้องกันพื้นที่ซึ่งมีข้อมูลที่สำคัญและระบบประมวลผลข้อมูลอยู่ภายใน</w:t>
            </w:r>
          </w:p>
        </w:tc>
        <w:tc>
          <w:tcPr>
            <w:tcW w:w="4961" w:type="dxa"/>
          </w:tcPr>
          <w:p w14:paraId="5EAD2E0C" w14:textId="77777777" w:rsidR="00851A46" w:rsidRPr="00A71E10" w:rsidRDefault="00851A46" w:rsidP="00851A46">
            <w:pPr>
              <w:jc w:val="left"/>
              <w:rPr>
                <w:rFonts w:asciiTheme="majorBidi" w:hAnsiTheme="majorBidi" w:cstheme="majorBidi"/>
              </w:rPr>
            </w:pPr>
            <w:r w:rsidRPr="00A71E10">
              <w:rPr>
                <w:rFonts w:asciiTheme="majorBidi" w:hAnsiTheme="majorBidi" w:cstheme="majorBidi"/>
                <w:cs/>
              </w:rPr>
              <w:t>มีการควบคุมการเข้าถึง โดยอ้างอิงนโยบายการรักษาความปลอดภัยด้านสารสนเทศให้ผู้ที่เกี่ยวข้องรับทราบ</w:t>
            </w:r>
          </w:p>
          <w:p w14:paraId="34CC5DB3" w14:textId="77777777" w:rsidR="00851A46" w:rsidRPr="00A71E10" w:rsidRDefault="00851A46" w:rsidP="00851A46">
            <w:pPr>
              <w:jc w:val="left"/>
              <w:rPr>
                <w:rFonts w:asciiTheme="majorBidi" w:hAnsiTheme="majorBidi" w:cstheme="majorBidi"/>
              </w:rPr>
            </w:pPr>
          </w:p>
          <w:p w14:paraId="35A177E8" w14:textId="1F335F9D"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(IT-PD-63-10) </w:t>
            </w:r>
            <w:r w:rsidRPr="00A71E10">
              <w:rPr>
                <w:rFonts w:asciiTheme="majorBidi" w:hAnsiTheme="majorBidi" w:cstheme="majorBidi"/>
                <w:cs/>
              </w:rPr>
              <w:t xml:space="preserve">ขั้นตอนปฏิบัติในการควบคุมการเข้าถึงพื้นที่ควบคุม </w:t>
            </w:r>
            <w:r w:rsidRPr="00A71E10">
              <w:rPr>
                <w:rFonts w:asciiTheme="majorBidi" w:hAnsiTheme="majorBidi" w:cstheme="majorBidi"/>
              </w:rPr>
              <w:t>(Physical Entry Control Procedure)</w:t>
            </w:r>
          </w:p>
        </w:tc>
      </w:tr>
      <w:tr w:rsidR="00851A46" w:rsidRPr="00A71E10" w14:paraId="2AF1CF8C" w14:textId="77777777" w:rsidTr="0001676A">
        <w:tc>
          <w:tcPr>
            <w:tcW w:w="885" w:type="dxa"/>
          </w:tcPr>
          <w:p w14:paraId="245CA3FD" w14:textId="77777777"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sz w:val="28"/>
                <w:szCs w:val="28"/>
              </w:rPr>
              <w:t>A.11.1.2</w:t>
            </w:r>
          </w:p>
        </w:tc>
        <w:tc>
          <w:tcPr>
            <w:tcW w:w="3032" w:type="dxa"/>
          </w:tcPr>
          <w:p w14:paraId="110BF98E" w14:textId="77777777" w:rsidR="00851A46" w:rsidRPr="00A71E10" w:rsidRDefault="00851A46" w:rsidP="00851A46">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การควบคุมการเข้าออก(</w:t>
            </w:r>
            <w:r w:rsidRPr="00A71E10">
              <w:rPr>
                <w:rFonts w:asciiTheme="majorBidi" w:hAnsiTheme="majorBidi" w:cstheme="majorBidi"/>
                <w:sz w:val="28"/>
                <w:szCs w:val="28"/>
              </w:rPr>
              <w:t>Physical entry controls)</w:t>
            </w:r>
          </w:p>
        </w:tc>
        <w:tc>
          <w:tcPr>
            <w:tcW w:w="2172" w:type="dxa"/>
          </w:tcPr>
          <w:p w14:paraId="13716B7E" w14:textId="77777777" w:rsidR="00851A46" w:rsidRPr="00A71E10" w:rsidRDefault="00851A46" w:rsidP="00851A46">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Secure areas shall be protected by appropriate entry controls to ensure that only authorized personnel are allowed access.</w:t>
            </w:r>
          </w:p>
        </w:tc>
        <w:tc>
          <w:tcPr>
            <w:tcW w:w="4010" w:type="dxa"/>
          </w:tcPr>
          <w:p w14:paraId="01358F61" w14:textId="77777777"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sz w:val="28"/>
                <w:szCs w:val="28"/>
                <w:cs/>
              </w:rPr>
              <w:t>พื้นที่ซึ่งต้องการความมั่นคงปลอดภัยจะ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ป้องกันโดยการควบคุมการเข้าถึงที่เหมาะสมเพื่อให้มั่นใจได้ว่าจะมีเฉพาะผู้มีสิทธิเท่านั้นที่ได้รับการอนุญาตให้เข้าถึงได้</w:t>
            </w:r>
          </w:p>
        </w:tc>
        <w:tc>
          <w:tcPr>
            <w:tcW w:w="4961" w:type="dxa"/>
          </w:tcPr>
          <w:p w14:paraId="34DE1A11" w14:textId="77777777" w:rsidR="00851A46" w:rsidRPr="00A71E10" w:rsidRDefault="00851A46" w:rsidP="00851A46">
            <w:pPr>
              <w:jc w:val="left"/>
              <w:rPr>
                <w:rFonts w:asciiTheme="majorBidi" w:hAnsiTheme="majorBidi" w:cstheme="majorBidi"/>
              </w:rPr>
            </w:pPr>
            <w:r w:rsidRPr="00A71E10">
              <w:rPr>
                <w:rFonts w:asciiTheme="majorBidi" w:hAnsiTheme="majorBidi" w:cstheme="majorBidi"/>
                <w:cs/>
              </w:rPr>
              <w:t>มีการควบคุมการเข้าถึงพื้นที่ควบคุม โดยอ้างอิงนโยบายการรักษาความปลอดภัยด้านสารสนเทศให้ผู้ที่เกี่ยวข้องรับทราบ</w:t>
            </w:r>
            <w:r w:rsidRPr="00A71E10">
              <w:rPr>
                <w:rFonts w:asciiTheme="majorBidi" w:hAnsiTheme="majorBidi" w:cstheme="majorBidi"/>
              </w:rPr>
              <w:t xml:space="preserve"> </w:t>
            </w:r>
            <w:r w:rsidRPr="00A71E10">
              <w:rPr>
                <w:rFonts w:asciiTheme="majorBidi" w:hAnsiTheme="majorBidi" w:cstheme="majorBidi"/>
                <w:cs/>
              </w:rPr>
              <w:t xml:space="preserve">และมีขั้นตอนปฏิบัติในการเข้าถึงพื้นที่ควบคุม </w:t>
            </w:r>
          </w:p>
          <w:p w14:paraId="479ADF35" w14:textId="77777777" w:rsidR="00851A46" w:rsidRPr="00A71E10" w:rsidRDefault="00851A46" w:rsidP="00851A46">
            <w:pPr>
              <w:jc w:val="left"/>
              <w:rPr>
                <w:rFonts w:asciiTheme="majorBidi" w:hAnsiTheme="majorBidi" w:cstheme="majorBidi"/>
              </w:rPr>
            </w:pPr>
          </w:p>
          <w:p w14:paraId="7ECA1E1A" w14:textId="1B71D6B6"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(IT-PD-63-10) </w:t>
            </w:r>
            <w:r w:rsidRPr="00A71E10">
              <w:rPr>
                <w:rFonts w:asciiTheme="majorBidi" w:hAnsiTheme="majorBidi" w:cstheme="majorBidi"/>
                <w:cs/>
              </w:rPr>
              <w:t xml:space="preserve">ขั้นตอนปฏิบัติในการควบคุมการเข้าถึงพื้นที่ควบคุม </w:t>
            </w:r>
            <w:r w:rsidRPr="00A71E10">
              <w:rPr>
                <w:rFonts w:asciiTheme="majorBidi" w:hAnsiTheme="majorBidi" w:cstheme="majorBidi"/>
              </w:rPr>
              <w:t>(Physical Entry Control Procedure)</w:t>
            </w:r>
          </w:p>
        </w:tc>
      </w:tr>
      <w:tr w:rsidR="00851A46" w:rsidRPr="00A71E10" w14:paraId="3E4655FD" w14:textId="77777777" w:rsidTr="0001676A">
        <w:tc>
          <w:tcPr>
            <w:tcW w:w="885" w:type="dxa"/>
          </w:tcPr>
          <w:p w14:paraId="19B3F5DE" w14:textId="77777777"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A.11.1.3</w:t>
            </w:r>
          </w:p>
        </w:tc>
        <w:tc>
          <w:tcPr>
            <w:tcW w:w="3032" w:type="dxa"/>
          </w:tcPr>
          <w:p w14:paraId="27EC0E7B" w14:textId="77777777" w:rsidR="00851A46" w:rsidRPr="00A71E10" w:rsidRDefault="00851A46" w:rsidP="00851A46">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การรักษาความมั่นคงปลอดภัยข้อมูลสำหรับสำนักงาน ห้องทำงาน และทรัพย์สิน</w:t>
            </w:r>
            <w:proofErr w:type="spellStart"/>
            <w:r w:rsidRPr="00A71E10">
              <w:rPr>
                <w:rFonts w:asciiTheme="majorBidi" w:hAnsiTheme="majorBidi" w:cstheme="majorBidi"/>
                <w:sz w:val="28"/>
                <w:szCs w:val="28"/>
                <w:cs/>
              </w:rPr>
              <w:t>อื่นๆ</w:t>
            </w:r>
            <w:proofErr w:type="spellEnd"/>
            <w:r w:rsidRPr="00A71E10">
              <w:rPr>
                <w:rFonts w:asciiTheme="majorBidi" w:hAnsiTheme="majorBidi" w:cstheme="majorBidi"/>
                <w:sz w:val="28"/>
                <w:szCs w:val="28"/>
                <w:cs/>
              </w:rPr>
              <w:t xml:space="preserve"> (</w:t>
            </w:r>
            <w:r w:rsidRPr="00A71E10">
              <w:rPr>
                <w:rFonts w:asciiTheme="majorBidi" w:hAnsiTheme="majorBidi" w:cstheme="majorBidi"/>
                <w:sz w:val="28"/>
                <w:szCs w:val="28"/>
              </w:rPr>
              <w:t>Securing offices, rooms and facilities)</w:t>
            </w:r>
          </w:p>
        </w:tc>
        <w:tc>
          <w:tcPr>
            <w:tcW w:w="2172" w:type="dxa"/>
          </w:tcPr>
          <w:p w14:paraId="25F44D71" w14:textId="77777777" w:rsidR="00851A46" w:rsidRPr="00A71E10" w:rsidRDefault="00851A46" w:rsidP="00851A46">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Physical security for offices, rooms and facilities shall be designed and applied.</w:t>
            </w:r>
          </w:p>
        </w:tc>
        <w:tc>
          <w:tcPr>
            <w:tcW w:w="4010" w:type="dxa"/>
          </w:tcPr>
          <w:p w14:paraId="284BA9D7" w14:textId="77777777"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sz w:val="28"/>
                <w:szCs w:val="28"/>
                <w:cs/>
              </w:rPr>
              <w:t>ความมั่นคงปลอดภัยทางกายภาพของสำนักงาน ห้องทำงาน และสิ่งอำนวยความสะดวกจะ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ได้รับการออกแบบและนำไปประยุกต์ใช้งาน</w:t>
            </w:r>
          </w:p>
        </w:tc>
        <w:tc>
          <w:tcPr>
            <w:tcW w:w="4961" w:type="dxa"/>
          </w:tcPr>
          <w:p w14:paraId="79BF6303" w14:textId="3694DC45"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cs/>
              </w:rPr>
              <w:t>มีการกำหนดให้มีการติดตั้งอุปกรณ์ควบคุมเรื่องความปลอดภัย โดยอ้างอิงนโยบายการรักษาความปลอดภัยด้านสารสนเทศให้ผู้ที่เกี่ยวข้องรับทราบ</w:t>
            </w:r>
          </w:p>
        </w:tc>
      </w:tr>
      <w:tr w:rsidR="00851A46" w:rsidRPr="00A71E10" w14:paraId="636BFC65" w14:textId="77777777" w:rsidTr="0001676A">
        <w:tc>
          <w:tcPr>
            <w:tcW w:w="885" w:type="dxa"/>
          </w:tcPr>
          <w:p w14:paraId="2B5D93F8" w14:textId="77777777"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sz w:val="28"/>
                <w:szCs w:val="28"/>
              </w:rPr>
              <w:t>A.11.1.4</w:t>
            </w:r>
          </w:p>
          <w:p w14:paraId="40024864" w14:textId="77777777" w:rsidR="00851A46" w:rsidRPr="00A71E10" w:rsidRDefault="00851A46" w:rsidP="00851A46">
            <w:pPr>
              <w:spacing w:line="320" w:lineRule="exact"/>
              <w:rPr>
                <w:rFonts w:asciiTheme="majorBidi" w:hAnsiTheme="majorBidi" w:cstheme="majorBidi"/>
                <w:sz w:val="28"/>
                <w:szCs w:val="28"/>
              </w:rPr>
            </w:pPr>
          </w:p>
        </w:tc>
        <w:tc>
          <w:tcPr>
            <w:tcW w:w="3032" w:type="dxa"/>
          </w:tcPr>
          <w:p w14:paraId="32A0001E" w14:textId="77777777" w:rsidR="00851A46" w:rsidRPr="00A71E10" w:rsidRDefault="00851A46" w:rsidP="00851A46">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การป้องกันภัยคุกคามจากภายนอกและสิ่งแวดล้อม (</w:t>
            </w:r>
            <w:r w:rsidRPr="00A71E10">
              <w:rPr>
                <w:rFonts w:asciiTheme="majorBidi" w:hAnsiTheme="majorBidi" w:cstheme="majorBidi"/>
                <w:sz w:val="28"/>
                <w:szCs w:val="28"/>
              </w:rPr>
              <w:t>Protecting against external and environmental threats)</w:t>
            </w:r>
          </w:p>
        </w:tc>
        <w:tc>
          <w:tcPr>
            <w:tcW w:w="2172" w:type="dxa"/>
          </w:tcPr>
          <w:p w14:paraId="3F3145EE" w14:textId="77777777" w:rsidR="00851A46" w:rsidRPr="00A71E10" w:rsidRDefault="00851A46" w:rsidP="00851A46">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Physical protection against natural disasters, malicious attack or accidents shall be designed and applied.</w:t>
            </w:r>
          </w:p>
        </w:tc>
        <w:tc>
          <w:tcPr>
            <w:tcW w:w="4010" w:type="dxa"/>
          </w:tcPr>
          <w:p w14:paraId="60549CCB" w14:textId="77777777"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ป้องกันทางกายภาพที่ใช้ป้องกันความเสียหายจากภัยทางธรรมชาติการโจมตีโดยผู้ประสงค์ดีและอุบัติเหตุ</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ได้รับการออกแบบและนำไปประยุกต์ใช้งาน</w:t>
            </w:r>
          </w:p>
        </w:tc>
        <w:tc>
          <w:tcPr>
            <w:tcW w:w="4961" w:type="dxa"/>
          </w:tcPr>
          <w:p w14:paraId="290FEFB7" w14:textId="6C806A96" w:rsidR="00851A46" w:rsidRPr="00A71E10" w:rsidRDefault="00851A46" w:rsidP="00851A46">
            <w:pPr>
              <w:spacing w:line="320" w:lineRule="exact"/>
              <w:jc w:val="left"/>
              <w:rPr>
                <w:rFonts w:asciiTheme="majorBidi" w:hAnsiTheme="majorBidi" w:cstheme="majorBidi"/>
                <w:sz w:val="28"/>
                <w:szCs w:val="28"/>
              </w:rPr>
            </w:pPr>
            <w:r w:rsidRPr="00A71E10">
              <w:rPr>
                <w:rFonts w:asciiTheme="majorBidi" w:hAnsiTheme="majorBidi" w:cstheme="majorBidi"/>
                <w:cs/>
              </w:rPr>
              <w:t>มีการควบคุมการเข้าถึง โดยอ้างอิงนโยบายการรักษาความปลอดภัยด้านสารสนเทศ ให้ผู้ที่เกี่ยวข้องรับทราบ</w:t>
            </w:r>
          </w:p>
        </w:tc>
      </w:tr>
      <w:tr w:rsidR="00851A46" w:rsidRPr="00A71E10" w14:paraId="7CD41948" w14:textId="77777777" w:rsidTr="0001676A">
        <w:tc>
          <w:tcPr>
            <w:tcW w:w="885" w:type="dxa"/>
          </w:tcPr>
          <w:p w14:paraId="40BEA262" w14:textId="77777777"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sz w:val="28"/>
                <w:szCs w:val="28"/>
              </w:rPr>
              <w:t>A.11.1.5</w:t>
            </w:r>
          </w:p>
        </w:tc>
        <w:tc>
          <w:tcPr>
            <w:tcW w:w="3032" w:type="dxa"/>
          </w:tcPr>
          <w:p w14:paraId="6C684E75" w14:textId="77777777" w:rsidR="00851A46" w:rsidRPr="00A71E10" w:rsidRDefault="00851A46" w:rsidP="00851A46">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การปฏิบัติงานในพื้นที่ที่</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รักษาความมั่นคงปลอดภัยข้อมูล (</w:t>
            </w:r>
            <w:r w:rsidRPr="00A71E10">
              <w:rPr>
                <w:rFonts w:asciiTheme="majorBidi" w:hAnsiTheme="majorBidi" w:cstheme="majorBidi"/>
                <w:sz w:val="28"/>
                <w:szCs w:val="28"/>
              </w:rPr>
              <w:t>Working in secure areas)</w:t>
            </w:r>
          </w:p>
        </w:tc>
        <w:tc>
          <w:tcPr>
            <w:tcW w:w="2172" w:type="dxa"/>
          </w:tcPr>
          <w:p w14:paraId="7896DBEE" w14:textId="77777777" w:rsidR="00851A46" w:rsidRPr="00A71E10" w:rsidRDefault="00851A46" w:rsidP="00851A46">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Procedures for working in secure areas shall be designed and applied.</w:t>
            </w:r>
          </w:p>
        </w:tc>
        <w:tc>
          <w:tcPr>
            <w:tcW w:w="4010" w:type="dxa"/>
          </w:tcPr>
          <w:p w14:paraId="4E803C5C" w14:textId="77777777"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sz w:val="28"/>
                <w:szCs w:val="28"/>
                <w:cs/>
              </w:rPr>
              <w:t>ขั้นตอนปฏิบัติสำหรับการปฏิบัติงานในพื้นที่ควบคุมความปลอดภัย</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ได้รับการออกแบบและนำไปประยุกต์ใช้งาน</w:t>
            </w:r>
          </w:p>
        </w:tc>
        <w:tc>
          <w:tcPr>
            <w:tcW w:w="4961" w:type="dxa"/>
          </w:tcPr>
          <w:p w14:paraId="7B81045E" w14:textId="77777777" w:rsidR="00851A46" w:rsidRPr="00A71E10" w:rsidRDefault="00851A46" w:rsidP="00851A46">
            <w:pPr>
              <w:jc w:val="left"/>
              <w:rPr>
                <w:rFonts w:asciiTheme="majorBidi" w:hAnsiTheme="majorBidi" w:cstheme="majorBidi"/>
              </w:rPr>
            </w:pPr>
            <w:r w:rsidRPr="00A71E10">
              <w:rPr>
                <w:rFonts w:asciiTheme="majorBidi" w:hAnsiTheme="majorBidi" w:cstheme="majorBidi"/>
                <w:cs/>
              </w:rPr>
              <w:t>มีการควบคุมการเข้าถึงพื้นที่ควบคุม โดยอ้างอิงนโยบายการรักษาความปลอดภัยด้านสารสนเทศให้ผู้ที่เกี่ยวข้องรับทราบ</w:t>
            </w:r>
            <w:r w:rsidRPr="00A71E10">
              <w:rPr>
                <w:rFonts w:asciiTheme="majorBidi" w:hAnsiTheme="majorBidi" w:cstheme="majorBidi"/>
              </w:rPr>
              <w:t xml:space="preserve"> </w:t>
            </w:r>
            <w:r w:rsidRPr="00A71E10">
              <w:rPr>
                <w:rFonts w:asciiTheme="majorBidi" w:hAnsiTheme="majorBidi" w:cstheme="majorBidi"/>
                <w:cs/>
              </w:rPr>
              <w:t xml:space="preserve">และมีขั้นตอนปฏิบัติในการเข้าถึงพื้นที่ควบคุม </w:t>
            </w:r>
          </w:p>
          <w:p w14:paraId="1F9189D4" w14:textId="77777777" w:rsidR="00851A46" w:rsidRPr="00A71E10" w:rsidRDefault="00851A46" w:rsidP="00851A46">
            <w:pPr>
              <w:jc w:val="left"/>
              <w:rPr>
                <w:rFonts w:asciiTheme="majorBidi" w:hAnsiTheme="majorBidi" w:cstheme="majorBidi"/>
              </w:rPr>
            </w:pPr>
          </w:p>
          <w:p w14:paraId="28987BDA" w14:textId="2D615146" w:rsidR="00851A46" w:rsidRPr="00A71E10" w:rsidRDefault="00851A46" w:rsidP="00851A46">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 (</w:t>
            </w:r>
            <w:r w:rsidRPr="00A71E10">
              <w:rPr>
                <w:rFonts w:asciiTheme="majorBidi" w:hAnsiTheme="majorBidi" w:cstheme="majorBidi"/>
              </w:rPr>
              <w:t>IT-PD-</w:t>
            </w:r>
            <w:r w:rsidRPr="00A71E10">
              <w:rPr>
                <w:rFonts w:asciiTheme="majorBidi" w:hAnsiTheme="majorBidi" w:cstheme="majorBidi"/>
                <w:cs/>
              </w:rPr>
              <w:t>6</w:t>
            </w:r>
            <w:r w:rsidRPr="00A71E10">
              <w:rPr>
                <w:rFonts w:asciiTheme="majorBidi" w:hAnsiTheme="majorBidi" w:cstheme="majorBidi"/>
              </w:rPr>
              <w:t>3</w:t>
            </w:r>
            <w:r w:rsidRPr="00A71E10">
              <w:rPr>
                <w:rFonts w:asciiTheme="majorBidi" w:hAnsiTheme="majorBidi" w:cstheme="majorBidi"/>
                <w:cs/>
              </w:rPr>
              <w:t>-10) ขั้นตอนปฏิบัติในการควบคุมการเข้าถึงพื้นที่ควบคุม (</w:t>
            </w:r>
            <w:r w:rsidRPr="00A71E10">
              <w:rPr>
                <w:rFonts w:asciiTheme="majorBidi" w:hAnsiTheme="majorBidi" w:cstheme="majorBidi"/>
              </w:rPr>
              <w:t>Physical Entry Control Procedure)</w:t>
            </w:r>
          </w:p>
        </w:tc>
      </w:tr>
      <w:tr w:rsidR="00A74EE9" w:rsidRPr="00A71E10" w14:paraId="617D9DA1" w14:textId="77777777" w:rsidTr="0001676A">
        <w:tc>
          <w:tcPr>
            <w:tcW w:w="885" w:type="dxa"/>
          </w:tcPr>
          <w:p w14:paraId="6FDADD1C"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A.11.1.6</w:t>
            </w:r>
          </w:p>
        </w:tc>
        <w:tc>
          <w:tcPr>
            <w:tcW w:w="3032" w:type="dxa"/>
          </w:tcPr>
          <w:p w14:paraId="3A61620D"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การจัดพื้นที่สำหรับรับ-ส่งหรือจัดวางผลิตภัณฑ์ (</w:t>
            </w:r>
            <w:r w:rsidRPr="00A71E10">
              <w:rPr>
                <w:rFonts w:asciiTheme="majorBidi" w:hAnsiTheme="majorBidi" w:cstheme="majorBidi"/>
                <w:sz w:val="28"/>
                <w:szCs w:val="28"/>
              </w:rPr>
              <w:t>Delivery and loading areas</w:t>
            </w:r>
          </w:p>
        </w:tc>
        <w:tc>
          <w:tcPr>
            <w:tcW w:w="2172" w:type="dxa"/>
          </w:tcPr>
          <w:p w14:paraId="44FB4F55"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Access points such as delivery and loading areas and other points where unauthorized persons could enter the premises shall be controlled and, if possible, isolated from information processing </w:t>
            </w:r>
            <w:r w:rsidRPr="00A71E10">
              <w:rPr>
                <w:rFonts w:asciiTheme="majorBidi" w:hAnsiTheme="majorBidi" w:cstheme="majorBidi"/>
                <w:sz w:val="28"/>
                <w:szCs w:val="28"/>
              </w:rPr>
              <w:lastRenderedPageBreak/>
              <w:t>facilities to avoid unauthorized access.</w:t>
            </w:r>
          </w:p>
        </w:tc>
        <w:tc>
          <w:tcPr>
            <w:tcW w:w="4010" w:type="dxa"/>
          </w:tcPr>
          <w:p w14:paraId="781F5C12"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lastRenderedPageBreak/>
              <w:t>จุดที่เข้าถึงได้ เช่น พื้นที่ส่งของ พื้นที่นำสิ่งของลง และจุดอื่นซึ่งผู้ไม่มีสิทธิสามารถเข้าถึงได้จะ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ได้รับการควบคุมดูและหากเป็นไปได้จะ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แยกออกจากพื้นที่ซึ่งมีระบบประมวลผลข้อมูลเพื่อเป็นการป้องกันผู้ไม่มีสิทธิในการเข้าถึง</w:t>
            </w:r>
          </w:p>
        </w:tc>
        <w:tc>
          <w:tcPr>
            <w:tcW w:w="4961" w:type="dxa"/>
          </w:tcPr>
          <w:p w14:paraId="661C29D4" w14:textId="3F74FE08"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มีการกำหนดพื้นที่ควบคุม โดยอ้างอิงนโยบายการรักษาความปลอดภัยด้านสารสนเทศให้ผู้ที่เกี่ยวข้องรับทราบ</w:t>
            </w:r>
          </w:p>
        </w:tc>
      </w:tr>
      <w:tr w:rsidR="00A74EE9" w:rsidRPr="00A71E10" w14:paraId="2CB0ACA1" w14:textId="77777777" w:rsidTr="0001676A">
        <w:tc>
          <w:tcPr>
            <w:tcW w:w="885" w:type="dxa"/>
            <w:vMerge w:val="restart"/>
            <w:shd w:val="clear" w:color="auto" w:fill="F2F2F2" w:themeFill="background1" w:themeFillShade="F2"/>
          </w:tcPr>
          <w:p w14:paraId="2B150DBE" w14:textId="77777777" w:rsidR="00A74EE9" w:rsidRPr="00A71E10" w:rsidRDefault="00A74EE9" w:rsidP="00A74EE9">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A.11.2</w:t>
            </w:r>
          </w:p>
        </w:tc>
        <w:tc>
          <w:tcPr>
            <w:tcW w:w="14175" w:type="dxa"/>
            <w:gridSpan w:val="4"/>
            <w:shd w:val="clear" w:color="auto" w:fill="F2F2F2" w:themeFill="background1" w:themeFillShade="F2"/>
          </w:tcPr>
          <w:p w14:paraId="61BD0D36" w14:textId="77777777" w:rsidR="00A74EE9" w:rsidRPr="00A71E10" w:rsidRDefault="00A74EE9" w:rsidP="00A74EE9">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อุปกรณ์ (</w:t>
            </w:r>
            <w:r w:rsidRPr="00A71E10">
              <w:rPr>
                <w:rFonts w:asciiTheme="majorBidi" w:hAnsiTheme="majorBidi" w:cstheme="majorBidi"/>
                <w:b/>
                <w:bCs/>
                <w:sz w:val="28"/>
                <w:szCs w:val="28"/>
              </w:rPr>
              <w:t>Equipment)</w:t>
            </w:r>
          </w:p>
        </w:tc>
      </w:tr>
      <w:tr w:rsidR="00A74EE9" w:rsidRPr="00A71E10" w14:paraId="727CF0EA" w14:textId="77777777" w:rsidTr="0001676A">
        <w:tc>
          <w:tcPr>
            <w:tcW w:w="885" w:type="dxa"/>
            <w:vMerge/>
            <w:shd w:val="clear" w:color="auto" w:fill="F2F2F2" w:themeFill="background1" w:themeFillShade="F2"/>
          </w:tcPr>
          <w:p w14:paraId="10DB786E" w14:textId="77777777" w:rsidR="00A74EE9" w:rsidRPr="00A71E10" w:rsidRDefault="00A74EE9" w:rsidP="00A74EE9">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4EA7C291"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prevent loss, damage, theft or compromise of assets and interruption to the organization’s operations.</w:t>
            </w:r>
          </w:p>
          <w:p w14:paraId="14E00DC5"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เพื่อป้องกันการสูญหาย การเกิดความเสียหาย การถูกขโมยทรัพย์สินขององค์กร และการทำให้กิจกรรมการดำเนินงาน</w:t>
            </w:r>
            <w:proofErr w:type="spellStart"/>
            <w:r w:rsidRPr="00A71E10">
              <w:rPr>
                <w:rFonts w:asciiTheme="majorBidi" w:hAnsiTheme="majorBidi" w:cstheme="majorBidi"/>
                <w:sz w:val="28"/>
                <w:szCs w:val="28"/>
                <w:cs/>
              </w:rPr>
              <w:t>ต่างๆ</w:t>
            </w:r>
            <w:proofErr w:type="spellEnd"/>
            <w:r w:rsidRPr="00A71E10">
              <w:rPr>
                <w:rFonts w:asciiTheme="majorBidi" w:hAnsiTheme="majorBidi" w:cstheme="majorBidi"/>
                <w:sz w:val="28"/>
                <w:szCs w:val="28"/>
                <w:cs/>
              </w:rPr>
              <w:t xml:space="preserve"> ขององค์กรเกิดการติดขัดหรือหยุดชะงัก</w:t>
            </w:r>
          </w:p>
        </w:tc>
      </w:tr>
      <w:tr w:rsidR="00A74EE9" w:rsidRPr="00A71E10" w14:paraId="32D03BD6" w14:textId="77777777" w:rsidTr="0001676A">
        <w:tc>
          <w:tcPr>
            <w:tcW w:w="885" w:type="dxa"/>
          </w:tcPr>
          <w:p w14:paraId="3E33439C"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A.11.2.1</w:t>
            </w:r>
          </w:p>
        </w:tc>
        <w:tc>
          <w:tcPr>
            <w:tcW w:w="3032" w:type="dxa"/>
          </w:tcPr>
          <w:p w14:paraId="4FB5823A"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การจัดวางและการป้องกันอุปกรณ์ (</w:t>
            </w:r>
            <w:r w:rsidRPr="00A71E10">
              <w:rPr>
                <w:rFonts w:asciiTheme="majorBidi" w:hAnsiTheme="majorBidi" w:cstheme="majorBidi"/>
                <w:sz w:val="28"/>
                <w:szCs w:val="28"/>
              </w:rPr>
              <w:t>Equipment siting and protection)</w:t>
            </w:r>
          </w:p>
        </w:tc>
        <w:tc>
          <w:tcPr>
            <w:tcW w:w="2172" w:type="dxa"/>
          </w:tcPr>
          <w:p w14:paraId="0151BAA6"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Equipment shall be sited and protected to reduce the risks from environmental threats and hazards, and opportunities for unauthorized access.</w:t>
            </w:r>
          </w:p>
        </w:tc>
        <w:tc>
          <w:tcPr>
            <w:tcW w:w="4010" w:type="dxa"/>
          </w:tcPr>
          <w:p w14:paraId="37722209" w14:textId="77777777" w:rsidR="00A74EE9" w:rsidRPr="00A71E10" w:rsidRDefault="00A74EE9" w:rsidP="00A74EE9">
            <w:pPr>
              <w:spacing w:line="320" w:lineRule="exact"/>
              <w:rPr>
                <w:rFonts w:asciiTheme="majorBidi" w:hAnsiTheme="majorBidi" w:cstheme="majorBidi"/>
                <w:sz w:val="28"/>
                <w:szCs w:val="28"/>
                <w:cs/>
              </w:rPr>
            </w:pPr>
            <w:r w:rsidRPr="00A71E10">
              <w:rPr>
                <w:rFonts w:asciiTheme="majorBidi" w:hAnsiTheme="majorBidi" w:cstheme="majorBidi"/>
                <w:sz w:val="28"/>
                <w:szCs w:val="28"/>
                <w:cs/>
              </w:rPr>
              <w:t>อุปกรณ์จะ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ถูกป้องกันหรือติดตั้งในสถานที่ซึ่งสามารถลด</w:t>
            </w:r>
            <w:r w:rsidRPr="00A71E10">
              <w:rPr>
                <w:rFonts w:asciiTheme="majorBidi" w:hAnsiTheme="majorBidi" w:cstheme="majorBidi"/>
                <w:color w:val="FF0000"/>
                <w:sz w:val="28"/>
                <w:szCs w:val="28"/>
                <w:u w:val="single"/>
                <w:cs/>
              </w:rPr>
              <w:t>ความเสี่ยง</w:t>
            </w:r>
            <w:r w:rsidRPr="00A71E10">
              <w:rPr>
                <w:rFonts w:asciiTheme="majorBidi" w:hAnsiTheme="majorBidi" w:cstheme="majorBidi"/>
                <w:sz w:val="28"/>
                <w:szCs w:val="28"/>
                <w:cs/>
              </w:rPr>
              <w:t>จากภัยคุกคามตามสภาพแวดล้อมสิ่งอันตรายและโอกาสการเข้าถึงของผู้ไม่มีสิทธิ</w:t>
            </w:r>
          </w:p>
        </w:tc>
        <w:tc>
          <w:tcPr>
            <w:tcW w:w="4961" w:type="dxa"/>
          </w:tcPr>
          <w:p w14:paraId="326C6DE6"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 xml:space="preserve">มีการป้องกันอุปกรณ์จากการเข้าถึงโดยผู้ไม่ได้รับอนุญาต </w:t>
            </w:r>
          </w:p>
          <w:p w14:paraId="04C0F14B" w14:textId="77777777" w:rsidR="00A74EE9" w:rsidRPr="00A71E10" w:rsidRDefault="00A74EE9" w:rsidP="00A74EE9">
            <w:pPr>
              <w:jc w:val="left"/>
              <w:rPr>
                <w:rFonts w:asciiTheme="majorBidi" w:hAnsiTheme="majorBidi" w:cstheme="majorBidi"/>
              </w:rPr>
            </w:pPr>
          </w:p>
          <w:p w14:paraId="309081CC" w14:textId="78F56A76"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อ้างอิง</w:t>
            </w:r>
            <w:r w:rsidRPr="00A71E10">
              <w:rPr>
                <w:rFonts w:asciiTheme="majorBidi" w:hAnsiTheme="majorBidi" w:cstheme="majorBidi"/>
              </w:rPr>
              <w:t xml:space="preserve">: </w:t>
            </w:r>
            <w:r w:rsidRPr="00A71E10">
              <w:rPr>
                <w:rFonts w:asciiTheme="majorBidi" w:hAnsiTheme="majorBidi" w:cstheme="majorBidi"/>
                <w:cs/>
              </w:rPr>
              <w:t>(</w:t>
            </w:r>
            <w:r w:rsidRPr="00A71E10">
              <w:rPr>
                <w:rFonts w:asciiTheme="majorBidi" w:hAnsiTheme="majorBidi" w:cstheme="majorBidi"/>
              </w:rPr>
              <w:t>IT-PD-</w:t>
            </w:r>
            <w:r w:rsidRPr="00A71E10">
              <w:rPr>
                <w:rFonts w:asciiTheme="majorBidi" w:hAnsiTheme="majorBidi" w:cstheme="majorBidi"/>
                <w:cs/>
              </w:rPr>
              <w:t>63-10) ขั้นตอนปฏิบัติในการควบคุมการเข้าถึงพื้นที่ควบคุม (</w:t>
            </w:r>
            <w:r w:rsidRPr="00A71E10">
              <w:rPr>
                <w:rFonts w:asciiTheme="majorBidi" w:hAnsiTheme="majorBidi" w:cstheme="majorBidi"/>
              </w:rPr>
              <w:t>Physical Entry Control Procedure)</w:t>
            </w:r>
          </w:p>
        </w:tc>
      </w:tr>
      <w:tr w:rsidR="00A74EE9" w:rsidRPr="00A71E10" w14:paraId="4B17DD5A" w14:textId="77777777" w:rsidTr="0001676A">
        <w:tc>
          <w:tcPr>
            <w:tcW w:w="885" w:type="dxa"/>
          </w:tcPr>
          <w:p w14:paraId="79945A94"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A.11.2.2</w:t>
            </w:r>
          </w:p>
        </w:tc>
        <w:tc>
          <w:tcPr>
            <w:tcW w:w="3032" w:type="dxa"/>
          </w:tcPr>
          <w:p w14:paraId="4B63D7CD"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ระบบและอุปกรณ์สนับสนุนการทำงาน (</w:t>
            </w:r>
            <w:r w:rsidRPr="00A71E10">
              <w:rPr>
                <w:rFonts w:asciiTheme="majorBidi" w:hAnsiTheme="majorBidi" w:cstheme="majorBidi"/>
                <w:sz w:val="28"/>
                <w:szCs w:val="28"/>
              </w:rPr>
              <w:t>Supporting utilities)</w:t>
            </w:r>
          </w:p>
        </w:tc>
        <w:tc>
          <w:tcPr>
            <w:tcW w:w="2172" w:type="dxa"/>
          </w:tcPr>
          <w:p w14:paraId="505AAD03"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Equipment shall be protected from power failures and other disruptions caused by failures in supporting utilities.</w:t>
            </w:r>
          </w:p>
        </w:tc>
        <w:tc>
          <w:tcPr>
            <w:tcW w:w="4010" w:type="dxa"/>
          </w:tcPr>
          <w:p w14:paraId="41AC2840"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t>อุปกรณ์จะ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ป้องกันโดยเครื่องสนับสนุนเพื่อป้องกันปัญหาระบบไฟฟ้าล้มเหลวและการหยุดชะงักจากเหตุอื่นอันเนื่องมาจากสาเหตุความล้มเหลว</w:t>
            </w:r>
          </w:p>
        </w:tc>
        <w:tc>
          <w:tcPr>
            <w:tcW w:w="4961" w:type="dxa"/>
          </w:tcPr>
          <w:p w14:paraId="04910921" w14:textId="0D0C3ECB" w:rsidR="00A74EE9" w:rsidRPr="00A71E10" w:rsidRDefault="00A74EE9" w:rsidP="00A74EE9">
            <w:pPr>
              <w:spacing w:line="320" w:lineRule="exact"/>
              <w:rPr>
                <w:rFonts w:asciiTheme="majorBidi" w:hAnsiTheme="majorBidi" w:cstheme="majorBidi"/>
                <w:sz w:val="28"/>
                <w:szCs w:val="28"/>
                <w:cs/>
              </w:rPr>
            </w:pPr>
            <w:r w:rsidRPr="00A71E10">
              <w:rPr>
                <w:rFonts w:asciiTheme="majorBidi" w:hAnsiTheme="majorBidi" w:cstheme="majorBidi"/>
                <w:cs/>
              </w:rPr>
              <w:t>มีอุปกรณ์สนับสนุนที่เกี่ยวข้อง เช่น อุปกรณ์สำรองไฟฟ้า เครื่องปรับอากาศ ที่เกี่ยวข้องกับศูนย์คอมพิวเตอร์</w:t>
            </w:r>
          </w:p>
        </w:tc>
      </w:tr>
      <w:tr w:rsidR="00A74EE9" w:rsidRPr="00A71E10" w14:paraId="76E5E33D" w14:textId="77777777" w:rsidTr="0001676A">
        <w:tc>
          <w:tcPr>
            <w:tcW w:w="885" w:type="dxa"/>
          </w:tcPr>
          <w:p w14:paraId="6D939F88"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A.11.2.3</w:t>
            </w:r>
          </w:p>
        </w:tc>
        <w:tc>
          <w:tcPr>
            <w:tcW w:w="3032" w:type="dxa"/>
          </w:tcPr>
          <w:p w14:paraId="535C1C71"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ความมั่นคงปลอดภัยของการเดินสายไฟ สายสื่อสาร และสายเคเบิ้ล</w:t>
            </w:r>
            <w:proofErr w:type="spellStart"/>
            <w:r w:rsidRPr="00A71E10">
              <w:rPr>
                <w:rFonts w:asciiTheme="majorBidi" w:hAnsiTheme="majorBidi" w:cstheme="majorBidi"/>
                <w:sz w:val="28"/>
                <w:szCs w:val="28"/>
                <w:cs/>
              </w:rPr>
              <w:t>อื่นๆ</w:t>
            </w:r>
            <w:proofErr w:type="spellEnd"/>
            <w:r w:rsidRPr="00A71E10">
              <w:rPr>
                <w:rFonts w:asciiTheme="majorBidi" w:hAnsiTheme="majorBidi" w:cstheme="majorBidi"/>
                <w:sz w:val="28"/>
                <w:szCs w:val="28"/>
                <w:cs/>
              </w:rPr>
              <w:t xml:space="preserve"> (</w:t>
            </w:r>
            <w:r w:rsidRPr="00A71E10">
              <w:rPr>
                <w:rFonts w:asciiTheme="majorBidi" w:hAnsiTheme="majorBidi" w:cstheme="majorBidi"/>
                <w:sz w:val="28"/>
                <w:szCs w:val="28"/>
              </w:rPr>
              <w:t>Cabling security)</w:t>
            </w:r>
          </w:p>
        </w:tc>
        <w:tc>
          <w:tcPr>
            <w:tcW w:w="2172" w:type="dxa"/>
          </w:tcPr>
          <w:p w14:paraId="0FBBF498"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Power and telecommunications cabling carrying data or supporting information services shall be protected from interception, interference or damage.</w:t>
            </w:r>
          </w:p>
        </w:tc>
        <w:tc>
          <w:tcPr>
            <w:tcW w:w="4010" w:type="dxa"/>
          </w:tcPr>
          <w:p w14:paraId="38A32105"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t>สายส่งพลังงานและสายสื่อสารโทรคมนาคมหรือระบบเคเบิลสนับสนุนการให้บริการข้อมูลจะ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ได้รับการป้องกันจากการสกัดกั้นหรือความเสียหาย</w:t>
            </w:r>
          </w:p>
        </w:tc>
        <w:tc>
          <w:tcPr>
            <w:tcW w:w="4961" w:type="dxa"/>
          </w:tcPr>
          <w:p w14:paraId="65368053" w14:textId="73FFE394"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มีการควบคุมสายสื่อสารและสายสัญญาณ โดยอ้างอิงนโยบายการรักษาความปลอดภัยด้านสารสนเทศให้ผู้ที่เกี่ยวข้องรับทราบ</w:t>
            </w:r>
          </w:p>
        </w:tc>
      </w:tr>
      <w:tr w:rsidR="00A74EE9" w:rsidRPr="00A71E10" w14:paraId="65963DAC" w14:textId="77777777" w:rsidTr="0001676A">
        <w:tc>
          <w:tcPr>
            <w:tcW w:w="885" w:type="dxa"/>
          </w:tcPr>
          <w:p w14:paraId="6C4B9B5C"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A.11.2.4</w:t>
            </w:r>
          </w:p>
        </w:tc>
        <w:tc>
          <w:tcPr>
            <w:tcW w:w="3032" w:type="dxa"/>
          </w:tcPr>
          <w:p w14:paraId="2B941089"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การบำรุงรักษาอุปกรณ์ (</w:t>
            </w:r>
            <w:r w:rsidRPr="00A71E10">
              <w:rPr>
                <w:rFonts w:asciiTheme="majorBidi" w:hAnsiTheme="majorBidi" w:cstheme="majorBidi"/>
                <w:sz w:val="28"/>
                <w:szCs w:val="28"/>
              </w:rPr>
              <w:t>Equipment maintenance)</w:t>
            </w:r>
          </w:p>
        </w:tc>
        <w:tc>
          <w:tcPr>
            <w:tcW w:w="2172" w:type="dxa"/>
          </w:tcPr>
          <w:p w14:paraId="6A4B11D6"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Equipment shall be correctly maintained to ensure its continued availability and integrity.</w:t>
            </w:r>
          </w:p>
        </w:tc>
        <w:tc>
          <w:tcPr>
            <w:tcW w:w="4010" w:type="dxa"/>
          </w:tcPr>
          <w:p w14:paraId="5CF8362D"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t>อุปกรณ์จะ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บำรุงรักษาที่ถูกต้องเพื่อให้มั่นใจว่าอุปกรณ์นั้นจะสามารถทำงานได้อย่างต่อเนื่องและถูกต้องสมบูรณ์</w:t>
            </w:r>
          </w:p>
        </w:tc>
        <w:tc>
          <w:tcPr>
            <w:tcW w:w="4961" w:type="dxa"/>
          </w:tcPr>
          <w:p w14:paraId="26B9DD7F"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มีการดำเนินการตามรอบการบำรุงรักษาและมีการบันทึกกิจกรรมการบำรุงรักษา</w:t>
            </w:r>
          </w:p>
          <w:p w14:paraId="437322BC" w14:textId="77777777" w:rsidR="00A74EE9" w:rsidRPr="00A71E10" w:rsidRDefault="00A74EE9" w:rsidP="00A74EE9">
            <w:pPr>
              <w:jc w:val="left"/>
              <w:rPr>
                <w:rFonts w:asciiTheme="majorBidi" w:hAnsiTheme="majorBidi" w:cstheme="majorBidi"/>
              </w:rPr>
            </w:pPr>
          </w:p>
          <w:p w14:paraId="39434AB8" w14:textId="330858B8"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RTP05-63</w:t>
            </w:r>
          </w:p>
        </w:tc>
      </w:tr>
      <w:tr w:rsidR="00A74EE9" w:rsidRPr="00A71E10" w14:paraId="68F38445" w14:textId="77777777" w:rsidTr="0001676A">
        <w:tc>
          <w:tcPr>
            <w:tcW w:w="885" w:type="dxa"/>
          </w:tcPr>
          <w:p w14:paraId="4FC8DE9A"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A.11.2.5</w:t>
            </w:r>
          </w:p>
        </w:tc>
        <w:tc>
          <w:tcPr>
            <w:tcW w:w="3032" w:type="dxa"/>
          </w:tcPr>
          <w:p w14:paraId="6810A218"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การนำทรัพย์สินขององค์กรออกนอกองค์กร (</w:t>
            </w:r>
            <w:r w:rsidRPr="00A71E10">
              <w:rPr>
                <w:rFonts w:asciiTheme="majorBidi" w:hAnsiTheme="majorBidi" w:cstheme="majorBidi"/>
                <w:sz w:val="28"/>
                <w:szCs w:val="28"/>
              </w:rPr>
              <w:t>Removal of assets)</w:t>
            </w:r>
          </w:p>
        </w:tc>
        <w:tc>
          <w:tcPr>
            <w:tcW w:w="2172" w:type="dxa"/>
          </w:tcPr>
          <w:p w14:paraId="61275EFD"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Equipment, information or software shall not be taken off-site without prior authorization.</w:t>
            </w:r>
          </w:p>
        </w:tc>
        <w:tc>
          <w:tcPr>
            <w:tcW w:w="4010" w:type="dxa"/>
          </w:tcPr>
          <w:p w14:paraId="3E73FBCF"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อุปกรณ์ ข้อมูลหรือซอฟต์แวร์จะ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ไม่สามารถนำออกนอกสถานที่ได้โดยไม่ได้รับการอนุญาต</w:t>
            </w:r>
          </w:p>
        </w:tc>
        <w:tc>
          <w:tcPr>
            <w:tcW w:w="4961" w:type="dxa"/>
          </w:tcPr>
          <w:p w14:paraId="392DAE28"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มีการควบคุมการเข้าถึงพื้นที่ควบคุม โดยอ้างอิงนโยบายการรักษาความปลอดภัยด้านสารสนเทศให้ผู้ที่เกี่ยวข้องรับทราบ</w:t>
            </w:r>
            <w:r w:rsidRPr="00A71E10">
              <w:rPr>
                <w:rFonts w:asciiTheme="majorBidi" w:hAnsiTheme="majorBidi" w:cstheme="majorBidi"/>
              </w:rPr>
              <w:t xml:space="preserve"> </w:t>
            </w:r>
            <w:r w:rsidRPr="00A71E10">
              <w:rPr>
                <w:rFonts w:asciiTheme="majorBidi" w:hAnsiTheme="majorBidi" w:cstheme="majorBidi"/>
                <w:cs/>
              </w:rPr>
              <w:t xml:space="preserve">และมีขั้นตอนปฏิบัติในการเข้าถึงพื้นที่ควบคุม </w:t>
            </w:r>
          </w:p>
          <w:p w14:paraId="287F0947" w14:textId="77777777" w:rsidR="00A74EE9" w:rsidRPr="00A71E10" w:rsidRDefault="00A74EE9" w:rsidP="00A74EE9">
            <w:pPr>
              <w:jc w:val="left"/>
              <w:rPr>
                <w:rFonts w:asciiTheme="majorBidi" w:hAnsiTheme="majorBidi" w:cstheme="majorBidi"/>
              </w:rPr>
            </w:pPr>
          </w:p>
          <w:p w14:paraId="028FFD42" w14:textId="2C93ACFB"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 (</w:t>
            </w:r>
            <w:r w:rsidRPr="00A71E10">
              <w:rPr>
                <w:rFonts w:asciiTheme="majorBidi" w:hAnsiTheme="majorBidi" w:cstheme="majorBidi"/>
              </w:rPr>
              <w:t>IT-PD-</w:t>
            </w:r>
            <w:r w:rsidRPr="00A71E10">
              <w:rPr>
                <w:rFonts w:asciiTheme="majorBidi" w:hAnsiTheme="majorBidi" w:cstheme="majorBidi"/>
                <w:cs/>
              </w:rPr>
              <w:t>6</w:t>
            </w:r>
            <w:r w:rsidRPr="00A71E10">
              <w:rPr>
                <w:rFonts w:asciiTheme="majorBidi" w:hAnsiTheme="majorBidi" w:cstheme="majorBidi"/>
              </w:rPr>
              <w:t>3</w:t>
            </w:r>
            <w:r w:rsidRPr="00A71E10">
              <w:rPr>
                <w:rFonts w:asciiTheme="majorBidi" w:hAnsiTheme="majorBidi" w:cstheme="majorBidi"/>
                <w:cs/>
              </w:rPr>
              <w:t>-10) ขั้นตอนปฏิบัติในการควบคุมการเข้าถึงพื้นที่ควบคุม (</w:t>
            </w:r>
            <w:r w:rsidRPr="00A71E10">
              <w:rPr>
                <w:rFonts w:asciiTheme="majorBidi" w:hAnsiTheme="majorBidi" w:cstheme="majorBidi"/>
              </w:rPr>
              <w:t>Physical Entry Control Procedure)</w:t>
            </w:r>
          </w:p>
        </w:tc>
      </w:tr>
      <w:tr w:rsidR="00A74EE9" w:rsidRPr="00A71E10" w14:paraId="2F4F3DE4" w14:textId="77777777" w:rsidTr="0001676A">
        <w:tc>
          <w:tcPr>
            <w:tcW w:w="885" w:type="dxa"/>
          </w:tcPr>
          <w:p w14:paraId="61264D38"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A.11.2.6</w:t>
            </w:r>
          </w:p>
        </w:tc>
        <w:tc>
          <w:tcPr>
            <w:tcW w:w="3032" w:type="dxa"/>
          </w:tcPr>
          <w:p w14:paraId="156D3B62"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ความมั่นคงปลอดภัยของอุปกรณ์และทรัพย์สินที่ใช้งานอยู่นอกองค์กร (</w:t>
            </w:r>
            <w:r w:rsidRPr="00A71E10">
              <w:rPr>
                <w:rFonts w:asciiTheme="majorBidi" w:hAnsiTheme="majorBidi" w:cstheme="majorBidi"/>
                <w:sz w:val="28"/>
                <w:szCs w:val="28"/>
              </w:rPr>
              <w:t>Security of equipment and assets off-premises)</w:t>
            </w:r>
          </w:p>
          <w:p w14:paraId="1A8BD082" w14:textId="77777777" w:rsidR="00A74EE9" w:rsidRPr="00A71E10" w:rsidRDefault="00A74EE9" w:rsidP="00A74EE9">
            <w:pPr>
              <w:spacing w:line="320" w:lineRule="exact"/>
              <w:jc w:val="left"/>
              <w:rPr>
                <w:rFonts w:asciiTheme="majorBidi" w:hAnsiTheme="majorBidi" w:cstheme="majorBidi"/>
                <w:sz w:val="28"/>
                <w:szCs w:val="28"/>
              </w:rPr>
            </w:pPr>
          </w:p>
        </w:tc>
        <w:tc>
          <w:tcPr>
            <w:tcW w:w="2172" w:type="dxa"/>
          </w:tcPr>
          <w:p w14:paraId="00CABDA8"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Security shall be applied to off-site assets taking into account the different risks of working outside the organization’s premises.</w:t>
            </w:r>
          </w:p>
        </w:tc>
        <w:tc>
          <w:tcPr>
            <w:tcW w:w="4010" w:type="dxa"/>
          </w:tcPr>
          <w:p w14:paraId="7CDA92DF"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ความมั่นคงปลอดภัยจะ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ถูกนำไปประยุกต์ใช้กับอุปกรณ์นอกสถานที่ซึ่งมีรายละเอียด</w:t>
            </w:r>
            <w:r w:rsidRPr="00A71E10">
              <w:rPr>
                <w:rFonts w:asciiTheme="majorBidi" w:hAnsiTheme="majorBidi" w:cstheme="majorBidi"/>
                <w:color w:val="FF0000"/>
                <w:sz w:val="28"/>
                <w:szCs w:val="28"/>
                <w:u w:val="single"/>
                <w:cs/>
              </w:rPr>
              <w:t>ความเสี่ยง</w:t>
            </w:r>
            <w:r w:rsidRPr="00A71E10">
              <w:rPr>
                <w:rFonts w:asciiTheme="majorBidi" w:hAnsiTheme="majorBidi" w:cstheme="majorBidi"/>
                <w:color w:val="000000"/>
                <w:sz w:val="28"/>
                <w:szCs w:val="28"/>
                <w:cs/>
              </w:rPr>
              <w:t>ที่แตกต่างกันไปตามสถานที่ทำงานด้านซึ่งตั้งอยู่ภายนอกการดูแลขององค์กร</w:t>
            </w:r>
          </w:p>
        </w:tc>
        <w:tc>
          <w:tcPr>
            <w:tcW w:w="4961" w:type="dxa"/>
          </w:tcPr>
          <w:p w14:paraId="1502F066"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 xml:space="preserve">มีการระบุการป้องกันอุปกรณ์ที่ใช้งานนอกสำนักงาน </w:t>
            </w:r>
          </w:p>
          <w:p w14:paraId="2CCD2E41" w14:textId="77777777" w:rsidR="00A74EE9" w:rsidRPr="00A71E10" w:rsidRDefault="00A74EE9" w:rsidP="00A74EE9">
            <w:pPr>
              <w:jc w:val="left"/>
              <w:rPr>
                <w:rFonts w:asciiTheme="majorBidi" w:hAnsiTheme="majorBidi" w:cstheme="majorBidi"/>
              </w:rPr>
            </w:pPr>
          </w:p>
          <w:p w14:paraId="684161BB" w14:textId="56744C1A"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w:t>
            </w:r>
            <w:r w:rsidRPr="00A71E10">
              <w:rPr>
                <w:rFonts w:asciiTheme="majorBidi" w:hAnsiTheme="majorBidi" w:cstheme="majorBidi"/>
                <w:cs/>
              </w:rPr>
              <w:t>นโยบายการรักษาความปลอดภัยด้านสารสนเทศ ให้ผู้ที่เกี่ยวข้องรับทราบ</w:t>
            </w:r>
          </w:p>
        </w:tc>
      </w:tr>
      <w:tr w:rsidR="00A74EE9" w:rsidRPr="00A71E10" w14:paraId="575F33A9" w14:textId="77777777" w:rsidTr="0001676A">
        <w:tc>
          <w:tcPr>
            <w:tcW w:w="885" w:type="dxa"/>
          </w:tcPr>
          <w:p w14:paraId="0E063071"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A.11.2.7</w:t>
            </w:r>
          </w:p>
        </w:tc>
        <w:tc>
          <w:tcPr>
            <w:tcW w:w="3032" w:type="dxa"/>
          </w:tcPr>
          <w:p w14:paraId="1E7D2603"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การกำจัดอุปกรณ์หรือการนำอุปกรณ์กลับมาใช้งานอีกครั้ง (</w:t>
            </w:r>
            <w:r w:rsidRPr="00A71E10">
              <w:rPr>
                <w:rFonts w:asciiTheme="majorBidi" w:hAnsiTheme="majorBidi" w:cstheme="majorBidi"/>
                <w:sz w:val="28"/>
                <w:szCs w:val="28"/>
              </w:rPr>
              <w:t>Secure disposal or re- use of equipment)</w:t>
            </w:r>
          </w:p>
        </w:tc>
        <w:tc>
          <w:tcPr>
            <w:tcW w:w="2172" w:type="dxa"/>
          </w:tcPr>
          <w:p w14:paraId="4227F517"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All items of equipment containing storage media shall be verified to ensure that any sensitive data and licensed software has been removed or securely </w:t>
            </w:r>
            <w:r w:rsidRPr="00A71E10">
              <w:rPr>
                <w:rFonts w:asciiTheme="majorBidi" w:hAnsiTheme="majorBidi" w:cstheme="majorBidi"/>
                <w:sz w:val="28"/>
                <w:szCs w:val="28"/>
              </w:rPr>
              <w:lastRenderedPageBreak/>
              <w:t>overwritten prior to disposal or re-use</w:t>
            </w:r>
          </w:p>
          <w:p w14:paraId="11F24F72" w14:textId="77777777" w:rsidR="00A74EE9" w:rsidRPr="00A71E10" w:rsidRDefault="00A74EE9" w:rsidP="00A74EE9">
            <w:pPr>
              <w:spacing w:line="320" w:lineRule="exact"/>
              <w:jc w:val="left"/>
              <w:rPr>
                <w:rFonts w:asciiTheme="majorBidi" w:hAnsiTheme="majorBidi" w:cstheme="majorBidi"/>
                <w:sz w:val="28"/>
                <w:szCs w:val="28"/>
              </w:rPr>
            </w:pPr>
          </w:p>
        </w:tc>
        <w:tc>
          <w:tcPr>
            <w:tcW w:w="4010" w:type="dxa"/>
          </w:tcPr>
          <w:p w14:paraId="17DE84F5"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lastRenderedPageBreak/>
              <w:t>รายการอุปกรณ์ทั้งหมดที่มีอุปกรณ์สื่อสำหรับจัดเก็บข้อมูลจะ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ได้รับการตรวจเช็คเพื่อให้มั่นใจว่าข้อมูลซึ่งมีความละเอียดอ่อนและลิขสิทธิ์ซอฟต์แวร์ทั้งหลายได้ถูกย้ายออกหรือเขียนทับอย่าง</w:t>
            </w:r>
            <w:r w:rsidRPr="00A71E10">
              <w:rPr>
                <w:rFonts w:asciiTheme="majorBidi" w:hAnsiTheme="majorBidi" w:cstheme="majorBidi"/>
                <w:sz w:val="28"/>
                <w:szCs w:val="28"/>
                <w:cs/>
              </w:rPr>
              <w:t>ถูกต้อง</w:t>
            </w:r>
            <w:r w:rsidRPr="00A71E10">
              <w:rPr>
                <w:rFonts w:asciiTheme="majorBidi" w:hAnsiTheme="majorBidi" w:cstheme="majorBidi"/>
                <w:color w:val="000000"/>
                <w:sz w:val="28"/>
                <w:szCs w:val="28"/>
                <w:cs/>
              </w:rPr>
              <w:t>ปลอดภัยก่อนเข้าสู่กระบวนการกำจัดอุปกรณ์ซึ่งไม่ได้ใช้งานแล้ว</w:t>
            </w:r>
          </w:p>
        </w:tc>
        <w:tc>
          <w:tcPr>
            <w:tcW w:w="4961" w:type="dxa"/>
          </w:tcPr>
          <w:p w14:paraId="27862C36"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 xml:space="preserve">มีขั้นตอนปฏิบัติในการจัดระดับชั้นความลับของข้อมูล </w:t>
            </w:r>
          </w:p>
          <w:p w14:paraId="615AE98F" w14:textId="77777777" w:rsidR="00A74EE9" w:rsidRPr="00A71E10" w:rsidRDefault="00A74EE9" w:rsidP="00A74EE9">
            <w:pPr>
              <w:jc w:val="left"/>
              <w:rPr>
                <w:rFonts w:asciiTheme="majorBidi" w:hAnsiTheme="majorBidi" w:cstheme="majorBidi"/>
              </w:rPr>
            </w:pPr>
          </w:p>
          <w:p w14:paraId="4E9F7BDA" w14:textId="77BEF9E6"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(IT-PD-63-08) </w:t>
            </w:r>
            <w:r w:rsidRPr="00A71E10">
              <w:rPr>
                <w:rFonts w:asciiTheme="majorBidi" w:hAnsiTheme="majorBidi" w:cstheme="majorBidi"/>
                <w:cs/>
              </w:rPr>
              <w:t>ขั้นตอนปฏิบัติในการจัดระดับชั้นความลับของข้อมูล และการจัดการสื่อบันทึก</w:t>
            </w:r>
            <w:r w:rsidRPr="00A71E10">
              <w:rPr>
                <w:rFonts w:asciiTheme="majorBidi" w:hAnsiTheme="majorBidi" w:cstheme="majorBidi"/>
                <w:cs/>
              </w:rPr>
              <w:lastRenderedPageBreak/>
              <w:t>ข้อมูล</w:t>
            </w:r>
            <w:r w:rsidRPr="00A71E10">
              <w:rPr>
                <w:rFonts w:asciiTheme="majorBidi" w:hAnsiTheme="majorBidi" w:cstheme="majorBidi"/>
              </w:rPr>
              <w:t xml:space="preserve"> (Information Classification and Media Handling Procedure)</w:t>
            </w:r>
          </w:p>
        </w:tc>
      </w:tr>
      <w:tr w:rsidR="00A74EE9" w:rsidRPr="00A71E10" w14:paraId="576902FC" w14:textId="77777777" w:rsidTr="0001676A">
        <w:tc>
          <w:tcPr>
            <w:tcW w:w="885" w:type="dxa"/>
          </w:tcPr>
          <w:p w14:paraId="7A4DAF96"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A.11.2.8</w:t>
            </w:r>
          </w:p>
        </w:tc>
        <w:tc>
          <w:tcPr>
            <w:tcW w:w="3032" w:type="dxa"/>
          </w:tcPr>
          <w:p w14:paraId="1155FB7D"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การป้องกันอุปกรณ์ที่ไม่มีผู้ดูแล (</w:t>
            </w:r>
            <w:r w:rsidRPr="00A71E10">
              <w:rPr>
                <w:rFonts w:asciiTheme="majorBidi" w:hAnsiTheme="majorBidi" w:cstheme="majorBidi"/>
                <w:sz w:val="28"/>
                <w:szCs w:val="28"/>
              </w:rPr>
              <w:t>Unattended user equipment)</w:t>
            </w:r>
          </w:p>
        </w:tc>
        <w:tc>
          <w:tcPr>
            <w:tcW w:w="2172" w:type="dxa"/>
          </w:tcPr>
          <w:p w14:paraId="2A9DB6C4"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Users shall ensure that unattended equipment has appropriate protection.</w:t>
            </w:r>
          </w:p>
          <w:p w14:paraId="7F793432" w14:textId="77777777" w:rsidR="00A74EE9" w:rsidRPr="00A71E10" w:rsidRDefault="00A74EE9" w:rsidP="00A74EE9">
            <w:pPr>
              <w:spacing w:line="320" w:lineRule="exact"/>
              <w:jc w:val="left"/>
              <w:rPr>
                <w:rFonts w:asciiTheme="majorBidi" w:hAnsiTheme="majorBidi" w:cstheme="majorBidi"/>
                <w:sz w:val="28"/>
                <w:szCs w:val="28"/>
              </w:rPr>
            </w:pPr>
          </w:p>
          <w:p w14:paraId="67D46ECD" w14:textId="77777777" w:rsidR="00A74EE9" w:rsidRPr="00A71E10" w:rsidRDefault="00A74EE9" w:rsidP="00A74EE9">
            <w:pPr>
              <w:spacing w:line="320" w:lineRule="exact"/>
              <w:jc w:val="left"/>
              <w:rPr>
                <w:rFonts w:asciiTheme="majorBidi" w:hAnsiTheme="majorBidi" w:cstheme="majorBidi"/>
                <w:sz w:val="28"/>
                <w:szCs w:val="28"/>
              </w:rPr>
            </w:pPr>
          </w:p>
        </w:tc>
        <w:tc>
          <w:tcPr>
            <w:tcW w:w="4010" w:type="dxa"/>
          </w:tcPr>
          <w:p w14:paraId="5BABAC6D"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ผู้ใช้งานจะ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มั่นใจว่าอุปกรณ์เมื่อไม่ได้ใช้งานแม้เพียงชั่วคราวจะได้รับการป้องกันอย่างเหมาะสม</w:t>
            </w:r>
          </w:p>
        </w:tc>
        <w:tc>
          <w:tcPr>
            <w:tcW w:w="4961" w:type="dxa"/>
          </w:tcPr>
          <w:p w14:paraId="622C927B"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 xml:space="preserve">มีการระบุถึงการป้องกันอุปกรณ์ที่ไม่มีผู้ดูแล </w:t>
            </w:r>
          </w:p>
          <w:p w14:paraId="62FC7357" w14:textId="77777777" w:rsidR="00A74EE9" w:rsidRPr="00A71E10" w:rsidRDefault="00A74EE9" w:rsidP="00A74EE9">
            <w:pPr>
              <w:jc w:val="left"/>
              <w:rPr>
                <w:rFonts w:asciiTheme="majorBidi" w:hAnsiTheme="majorBidi" w:cstheme="majorBidi"/>
              </w:rPr>
            </w:pPr>
          </w:p>
          <w:p w14:paraId="6402B866" w14:textId="09E1B7B6" w:rsidR="00A74EE9" w:rsidRPr="00A71E10" w:rsidRDefault="00A74EE9" w:rsidP="00A74EE9">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xml:space="preserve">: (IT-PD-63-11) </w:t>
            </w:r>
            <w:r w:rsidRPr="00A71E10">
              <w:rPr>
                <w:rFonts w:asciiTheme="majorBidi" w:hAnsiTheme="majorBidi" w:cstheme="majorBidi"/>
                <w:cs/>
              </w:rPr>
              <w:t>ขั้นตอน</w:t>
            </w:r>
            <w:proofErr w:type="spellStart"/>
            <w:r w:rsidRPr="00A71E10">
              <w:rPr>
                <w:rFonts w:asciiTheme="majorBidi" w:hAnsiTheme="majorBidi" w:cstheme="majorBidi"/>
                <w:cs/>
              </w:rPr>
              <w:t>ปฎิบั</w:t>
            </w:r>
            <w:proofErr w:type="spellEnd"/>
            <w:r w:rsidRPr="00A71E10">
              <w:rPr>
                <w:rFonts w:asciiTheme="majorBidi" w:hAnsiTheme="majorBidi" w:cstheme="majorBidi"/>
                <w:cs/>
              </w:rPr>
              <w:t xml:space="preserve">ติในการบริหารจัดการบัญชีผู้ใช้งาน </w:t>
            </w:r>
            <w:r w:rsidRPr="00A71E10">
              <w:rPr>
                <w:rFonts w:asciiTheme="majorBidi" w:hAnsiTheme="majorBidi" w:cstheme="majorBidi"/>
              </w:rPr>
              <w:t>(User Access Management Procedure)</w:t>
            </w:r>
          </w:p>
        </w:tc>
      </w:tr>
      <w:tr w:rsidR="00A74EE9" w:rsidRPr="00A71E10" w14:paraId="3BB73841" w14:textId="77777777" w:rsidTr="0001676A">
        <w:tc>
          <w:tcPr>
            <w:tcW w:w="885" w:type="dxa"/>
            <w:shd w:val="clear" w:color="auto" w:fill="auto"/>
          </w:tcPr>
          <w:p w14:paraId="72A466E5"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A.11.2.9</w:t>
            </w:r>
          </w:p>
        </w:tc>
        <w:tc>
          <w:tcPr>
            <w:tcW w:w="3032" w:type="dxa"/>
            <w:shd w:val="clear" w:color="auto" w:fill="auto"/>
          </w:tcPr>
          <w:p w14:paraId="280C47DE"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โต๊ะทำงานปลอดเอกสารสำคัญและ</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การป้องกันหน้าจอคอมพิวเตอร์ (</w:t>
            </w:r>
            <w:r w:rsidRPr="00A71E10">
              <w:rPr>
                <w:rFonts w:asciiTheme="majorBidi" w:hAnsiTheme="majorBidi" w:cstheme="majorBidi"/>
                <w:sz w:val="28"/>
                <w:szCs w:val="28"/>
              </w:rPr>
              <w:t>Clear desk and clear screen policy)</w:t>
            </w:r>
          </w:p>
        </w:tc>
        <w:tc>
          <w:tcPr>
            <w:tcW w:w="2172" w:type="dxa"/>
            <w:shd w:val="clear" w:color="auto" w:fill="auto"/>
          </w:tcPr>
          <w:p w14:paraId="7A2DE00B"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 clear desk policy for papers and removable storage media and a clear screen policy for information processing facilities shall be adopted.</w:t>
            </w:r>
          </w:p>
          <w:p w14:paraId="4CF90260" w14:textId="77777777" w:rsidR="00A74EE9" w:rsidRPr="00A71E10" w:rsidRDefault="00A74EE9" w:rsidP="00A74EE9">
            <w:pPr>
              <w:spacing w:line="320" w:lineRule="exact"/>
              <w:jc w:val="left"/>
              <w:rPr>
                <w:rFonts w:asciiTheme="majorBidi" w:hAnsiTheme="majorBidi" w:cstheme="majorBidi"/>
                <w:sz w:val="28"/>
                <w:szCs w:val="28"/>
              </w:rPr>
            </w:pPr>
          </w:p>
        </w:tc>
        <w:tc>
          <w:tcPr>
            <w:tcW w:w="4010" w:type="dxa"/>
            <w:shd w:val="clear" w:color="auto" w:fill="auto"/>
          </w:tcPr>
          <w:p w14:paraId="07DD0ACC"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color w:val="000000"/>
                <w:sz w:val="28"/>
                <w:szCs w:val="28"/>
                <w:cs/>
              </w:rPr>
              <w:t>เคลียร์โต๊ะทำงานให้ปราศจากเอกสารและสื่อบันทึกข้อมูลที่เคลื่อนย้ายได้และ</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color w:val="000000"/>
                <w:sz w:val="28"/>
                <w:szCs w:val="28"/>
                <w:cs/>
              </w:rPr>
              <w:t>เคลียร์หน้าจอสกรีนให้ปราศจากข้อมูลที่แสดงสำหรับระบบประมวลผลข้อมูลจะ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 xml:space="preserve">ได้รับการนำมาปรับใช้ </w:t>
            </w:r>
          </w:p>
        </w:tc>
        <w:tc>
          <w:tcPr>
            <w:tcW w:w="4961" w:type="dxa"/>
            <w:shd w:val="clear" w:color="auto" w:fill="auto"/>
          </w:tcPr>
          <w:p w14:paraId="59735D92"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 xml:space="preserve">มีขั้นตอนปฏิบัติการใช้โต๊ะทำงานอย่างปลอดภัยและการป้องกันหน้าจอคอมพิวเตอร์ </w:t>
            </w:r>
          </w:p>
          <w:p w14:paraId="39D99530" w14:textId="77777777" w:rsidR="00A74EE9" w:rsidRPr="00A71E10" w:rsidRDefault="00A74EE9" w:rsidP="00A74EE9">
            <w:pPr>
              <w:jc w:val="left"/>
              <w:rPr>
                <w:rFonts w:asciiTheme="majorBidi" w:hAnsiTheme="majorBidi" w:cstheme="majorBidi"/>
              </w:rPr>
            </w:pPr>
          </w:p>
          <w:p w14:paraId="45F3F97E" w14:textId="6B3D2289"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w:t>
            </w:r>
            <w:r w:rsidRPr="00A71E10">
              <w:rPr>
                <w:rFonts w:asciiTheme="majorBidi" w:hAnsiTheme="majorBidi" w:cstheme="majorBidi"/>
                <w:cs/>
              </w:rPr>
              <w:t>นโยบายการรักษาความปลอดภัยด้านสารสนเทศ ให้ผู้ที่เกี่ยวข้องรับทราบ</w:t>
            </w:r>
          </w:p>
        </w:tc>
      </w:tr>
      <w:tr w:rsidR="00A74EE9" w:rsidRPr="00A71E10" w14:paraId="5C8ACB6C" w14:textId="77777777" w:rsidTr="0001676A">
        <w:tc>
          <w:tcPr>
            <w:tcW w:w="885" w:type="dxa"/>
            <w:shd w:val="clear" w:color="auto" w:fill="D5DCE4" w:themeFill="text2" w:themeFillTint="33"/>
          </w:tcPr>
          <w:p w14:paraId="7EF5FB83"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b/>
                <w:bCs/>
                <w:sz w:val="28"/>
                <w:szCs w:val="28"/>
              </w:rPr>
              <w:t>A.12</w:t>
            </w:r>
          </w:p>
        </w:tc>
        <w:tc>
          <w:tcPr>
            <w:tcW w:w="14175" w:type="dxa"/>
            <w:gridSpan w:val="4"/>
            <w:shd w:val="clear" w:color="auto" w:fill="D5DCE4" w:themeFill="text2" w:themeFillTint="33"/>
          </w:tcPr>
          <w:p w14:paraId="3DBED1FE"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b/>
                <w:bCs/>
                <w:sz w:val="28"/>
                <w:szCs w:val="28"/>
                <w:cs/>
              </w:rPr>
              <w:t>การรักษาความมั่นคงปลอดภัยข้อมูลด้านการดำเนินการ (</w:t>
            </w:r>
            <w:r w:rsidRPr="00A71E10">
              <w:rPr>
                <w:rFonts w:asciiTheme="majorBidi" w:hAnsiTheme="majorBidi" w:cstheme="majorBidi"/>
                <w:b/>
                <w:bCs/>
                <w:sz w:val="28"/>
                <w:szCs w:val="28"/>
              </w:rPr>
              <w:t>Operations security)</w:t>
            </w:r>
          </w:p>
        </w:tc>
      </w:tr>
      <w:tr w:rsidR="00A74EE9" w:rsidRPr="00A71E10" w14:paraId="43583789" w14:textId="77777777" w:rsidTr="0001676A">
        <w:tc>
          <w:tcPr>
            <w:tcW w:w="885" w:type="dxa"/>
            <w:vMerge w:val="restart"/>
            <w:shd w:val="clear" w:color="auto" w:fill="F2F2F2" w:themeFill="background1" w:themeFillShade="F2"/>
          </w:tcPr>
          <w:p w14:paraId="53AAD962" w14:textId="77777777" w:rsidR="00A74EE9" w:rsidRPr="00A71E10" w:rsidRDefault="00A74EE9" w:rsidP="00A74EE9">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A.12.1</w:t>
            </w:r>
          </w:p>
        </w:tc>
        <w:tc>
          <w:tcPr>
            <w:tcW w:w="14175" w:type="dxa"/>
            <w:gridSpan w:val="4"/>
            <w:shd w:val="clear" w:color="auto" w:fill="F2F2F2" w:themeFill="background1" w:themeFillShade="F2"/>
          </w:tcPr>
          <w:p w14:paraId="5C6254B3" w14:textId="77777777" w:rsidR="00A74EE9" w:rsidRPr="00A71E10" w:rsidRDefault="00A74EE9" w:rsidP="00A74EE9">
            <w:pPr>
              <w:spacing w:line="320" w:lineRule="exact"/>
              <w:jc w:val="left"/>
              <w:rPr>
                <w:rFonts w:asciiTheme="majorBidi" w:hAnsiTheme="majorBidi" w:cstheme="majorBidi"/>
                <w:b/>
                <w:bCs/>
                <w:sz w:val="28"/>
                <w:szCs w:val="28"/>
                <w:cs/>
              </w:rPr>
            </w:pPr>
            <w:r w:rsidRPr="00A71E10">
              <w:rPr>
                <w:rFonts w:asciiTheme="majorBidi" w:hAnsiTheme="majorBidi" w:cstheme="majorBidi"/>
                <w:b/>
                <w:bCs/>
                <w:sz w:val="28"/>
                <w:szCs w:val="28"/>
                <w:cs/>
              </w:rPr>
              <w:t>กระบวนการทำงานด้านการดำเนินงานและความรับผิดชอบ</w:t>
            </w:r>
            <w:proofErr w:type="spellStart"/>
            <w:r w:rsidRPr="00A71E10">
              <w:rPr>
                <w:rFonts w:asciiTheme="majorBidi" w:hAnsiTheme="majorBidi" w:cstheme="majorBidi"/>
                <w:b/>
                <w:bCs/>
                <w:sz w:val="28"/>
                <w:szCs w:val="28"/>
                <w:cs/>
              </w:rPr>
              <w:t>ต่างๆ</w:t>
            </w:r>
            <w:proofErr w:type="spellEnd"/>
            <w:r w:rsidRPr="00A71E10">
              <w:rPr>
                <w:rFonts w:asciiTheme="majorBidi" w:hAnsiTheme="majorBidi" w:cstheme="majorBidi"/>
                <w:b/>
                <w:bCs/>
                <w:sz w:val="28"/>
                <w:szCs w:val="28"/>
                <w:cs/>
              </w:rPr>
              <w:t xml:space="preserve"> </w:t>
            </w:r>
            <w:r w:rsidRPr="00A71E10">
              <w:rPr>
                <w:rFonts w:asciiTheme="majorBidi" w:hAnsiTheme="majorBidi" w:cstheme="majorBidi"/>
                <w:b/>
                <w:bCs/>
                <w:sz w:val="28"/>
                <w:szCs w:val="28"/>
              </w:rPr>
              <w:t>(Operational procedures and responsibilities)</w:t>
            </w:r>
          </w:p>
        </w:tc>
      </w:tr>
      <w:tr w:rsidR="00A74EE9" w:rsidRPr="00A71E10" w14:paraId="3FA865DB" w14:textId="77777777" w:rsidTr="0001676A">
        <w:tc>
          <w:tcPr>
            <w:tcW w:w="885" w:type="dxa"/>
            <w:vMerge/>
            <w:shd w:val="clear" w:color="auto" w:fill="F2F2F2" w:themeFill="background1" w:themeFillShade="F2"/>
          </w:tcPr>
          <w:p w14:paraId="2A575AD0" w14:textId="77777777" w:rsidR="00A74EE9" w:rsidRPr="00A71E10" w:rsidRDefault="00A74EE9" w:rsidP="00A74EE9">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7443A172"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ensure correct and secure operations of information processing facilities.</w:t>
            </w:r>
          </w:p>
          <w:p w14:paraId="619581FB"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เพื่อให้การดำเนินงานที่เกี่ยวข้องกับอุปกรณ์ประมวลผลข้อมูล เป็นไปอย่างถูกต้องและปลอดภัย</w:t>
            </w:r>
          </w:p>
        </w:tc>
      </w:tr>
      <w:tr w:rsidR="00A74EE9" w:rsidRPr="00A71E10" w14:paraId="607D955F" w14:textId="77777777" w:rsidTr="0001676A">
        <w:tc>
          <w:tcPr>
            <w:tcW w:w="885" w:type="dxa"/>
          </w:tcPr>
          <w:p w14:paraId="3A585D13"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A.12.1.1</w:t>
            </w:r>
          </w:p>
        </w:tc>
        <w:tc>
          <w:tcPr>
            <w:tcW w:w="3032" w:type="dxa"/>
          </w:tcPr>
          <w:p w14:paraId="6AF7658F"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ขั้นตอนการปฏิบัติงานที่เป็นลายลักษณ์อักษร (</w:t>
            </w:r>
            <w:r w:rsidRPr="00A71E10">
              <w:rPr>
                <w:rFonts w:asciiTheme="majorBidi" w:hAnsiTheme="majorBidi" w:cstheme="majorBidi"/>
                <w:sz w:val="28"/>
                <w:szCs w:val="28"/>
              </w:rPr>
              <w:t>Documented operating procedures)</w:t>
            </w:r>
          </w:p>
        </w:tc>
        <w:tc>
          <w:tcPr>
            <w:tcW w:w="2172" w:type="dxa"/>
          </w:tcPr>
          <w:p w14:paraId="30001FFA"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Operating procedures shall be documented and made available to all users who need them.</w:t>
            </w:r>
          </w:p>
        </w:tc>
        <w:tc>
          <w:tcPr>
            <w:tcW w:w="4010" w:type="dxa"/>
          </w:tcPr>
          <w:p w14:paraId="0FD78B92"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กระบวนการขั้นตอนการปฏิบัติการจะ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จัดทำเป็นเอกสารพร้อมทั้งได้รับการปรับปรุง ดูแลรักษาและพร้อมให้กับผู้ใช้งานทั้งหมดที่มีความ</w:t>
            </w:r>
            <w:r w:rsidRPr="00A71E10">
              <w:rPr>
                <w:rFonts w:asciiTheme="majorBidi" w:hAnsiTheme="majorBidi" w:cstheme="majorBidi"/>
                <w:sz w:val="28"/>
                <w:szCs w:val="28"/>
                <w:cs/>
              </w:rPr>
              <w:t>ต้องการ</w:t>
            </w:r>
            <w:r w:rsidRPr="00A71E10">
              <w:rPr>
                <w:rFonts w:asciiTheme="majorBidi" w:hAnsiTheme="majorBidi" w:cstheme="majorBidi"/>
                <w:color w:val="000000"/>
                <w:sz w:val="28"/>
                <w:szCs w:val="28"/>
                <w:cs/>
              </w:rPr>
              <w:t>ใช้งาน</w:t>
            </w:r>
          </w:p>
        </w:tc>
        <w:tc>
          <w:tcPr>
            <w:tcW w:w="4961" w:type="dxa"/>
          </w:tcPr>
          <w:p w14:paraId="19E4D4D5"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กำหนดให้มีการเก็บบันทึกข้อมูล ของการปฏิบัติกิจกรรมที่เกี่ยวข้องในขอบเขตการดำเนินการ</w:t>
            </w:r>
          </w:p>
          <w:p w14:paraId="7AC5C039" w14:textId="77777777" w:rsidR="00A74EE9" w:rsidRPr="00A71E10" w:rsidRDefault="00A74EE9" w:rsidP="00A74EE9">
            <w:pPr>
              <w:jc w:val="left"/>
              <w:rPr>
                <w:rFonts w:asciiTheme="majorBidi" w:hAnsiTheme="majorBidi" w:cstheme="majorBidi"/>
              </w:rPr>
            </w:pPr>
          </w:p>
          <w:p w14:paraId="5B121A08" w14:textId="0F6C4A8A"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lastRenderedPageBreak/>
              <w:t>อ้างอิงเอกสาร</w:t>
            </w:r>
            <w:r w:rsidRPr="00A71E10">
              <w:rPr>
                <w:rFonts w:asciiTheme="majorBidi" w:hAnsiTheme="majorBidi" w:cstheme="majorBidi"/>
              </w:rPr>
              <w:t xml:space="preserve">: (IT-PD-63-01) </w:t>
            </w:r>
            <w:r w:rsidRPr="00A71E10">
              <w:rPr>
                <w:rFonts w:asciiTheme="majorBidi" w:hAnsiTheme="majorBidi" w:cstheme="majorBidi"/>
                <w:cs/>
              </w:rPr>
              <w:t>ขั้นตอนปฏิบัติเพื่อควบคุมเอกสารและรายการบันทึก (</w:t>
            </w:r>
            <w:r w:rsidRPr="00A71E10">
              <w:rPr>
                <w:rFonts w:asciiTheme="majorBidi" w:hAnsiTheme="majorBidi" w:cstheme="majorBidi"/>
              </w:rPr>
              <w:t>Document and Record Control Procedure)</w:t>
            </w:r>
          </w:p>
        </w:tc>
      </w:tr>
      <w:tr w:rsidR="00A74EE9" w:rsidRPr="00A71E10" w14:paraId="4EC5478B" w14:textId="77777777" w:rsidTr="0001676A">
        <w:tc>
          <w:tcPr>
            <w:tcW w:w="885" w:type="dxa"/>
          </w:tcPr>
          <w:p w14:paraId="4CD85000"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A.12.1.2</w:t>
            </w:r>
          </w:p>
        </w:tc>
        <w:tc>
          <w:tcPr>
            <w:tcW w:w="3032" w:type="dxa"/>
          </w:tcPr>
          <w:p w14:paraId="2181FED2"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การบริหารจัดการการเปลี่ยนแปลง (</w:t>
            </w:r>
            <w:r w:rsidRPr="00A71E10">
              <w:rPr>
                <w:rFonts w:asciiTheme="majorBidi" w:hAnsiTheme="majorBidi" w:cstheme="majorBidi"/>
                <w:sz w:val="28"/>
                <w:szCs w:val="28"/>
              </w:rPr>
              <w:t>Change management)</w:t>
            </w:r>
          </w:p>
        </w:tc>
        <w:tc>
          <w:tcPr>
            <w:tcW w:w="2172" w:type="dxa"/>
          </w:tcPr>
          <w:p w14:paraId="13198A92"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Changes to the organization, business processes, information processing facilities and systems that affect information security shall be controlled.</w:t>
            </w:r>
          </w:p>
        </w:tc>
        <w:tc>
          <w:tcPr>
            <w:tcW w:w="4010" w:type="dxa"/>
          </w:tcPr>
          <w:p w14:paraId="55E5B311"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การเปลี่ยนแปลงเกี่ยวต่อองค์กร กระบวนการทางธุรกิจ ระบบประมวลผลข้อมูลและระบบซึ่งกระทบต่อความมั่นคงปลอดภัยข้อมูลจะ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ได้รับการควบคุม</w:t>
            </w:r>
          </w:p>
        </w:tc>
        <w:tc>
          <w:tcPr>
            <w:tcW w:w="4961" w:type="dxa"/>
          </w:tcPr>
          <w:p w14:paraId="08380B54"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 xml:space="preserve">มีเอกสารขั้นตอนการปฏิบัติการเปลี่ยนแปลงพร้อมทั้งกำหนดให้มีการจดบันทึกข้อมูล </w:t>
            </w:r>
            <w:r w:rsidRPr="00A71E10">
              <w:rPr>
                <w:rFonts w:asciiTheme="majorBidi" w:hAnsiTheme="majorBidi" w:cstheme="majorBidi"/>
              </w:rPr>
              <w:t xml:space="preserve">Request for Change (RFC) </w:t>
            </w:r>
            <w:r w:rsidRPr="00A71E10">
              <w:rPr>
                <w:rFonts w:asciiTheme="majorBidi" w:hAnsiTheme="majorBidi" w:cstheme="majorBidi"/>
                <w:cs/>
              </w:rPr>
              <w:t xml:space="preserve">ของการเปลี่ยนแปลงแก้ไข </w:t>
            </w:r>
            <w:r w:rsidRPr="00A71E10">
              <w:rPr>
                <w:rFonts w:asciiTheme="majorBidi" w:hAnsiTheme="majorBidi" w:cstheme="majorBidi"/>
              </w:rPr>
              <w:t xml:space="preserve">(Change Management) </w:t>
            </w:r>
            <w:r w:rsidRPr="00A71E10">
              <w:rPr>
                <w:rFonts w:asciiTheme="majorBidi" w:hAnsiTheme="majorBidi" w:cstheme="majorBidi"/>
                <w:cs/>
              </w:rPr>
              <w:t>ทุกครั้ง</w:t>
            </w:r>
          </w:p>
          <w:p w14:paraId="69173D73" w14:textId="77777777" w:rsidR="00A74EE9" w:rsidRPr="00A71E10" w:rsidRDefault="00A74EE9" w:rsidP="00A74EE9">
            <w:pPr>
              <w:jc w:val="left"/>
              <w:rPr>
                <w:rFonts w:asciiTheme="majorBidi" w:hAnsiTheme="majorBidi" w:cstheme="majorBidi"/>
              </w:rPr>
            </w:pPr>
          </w:p>
          <w:p w14:paraId="68137D92" w14:textId="3B9D5DDD"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(IT-PD-63-02) </w:t>
            </w:r>
            <w:r w:rsidRPr="00A71E10">
              <w:rPr>
                <w:rFonts w:asciiTheme="majorBidi" w:hAnsiTheme="majorBidi" w:cstheme="majorBidi"/>
                <w:cs/>
              </w:rPr>
              <w:t>ขั้นตอนปฏิบัติในการบริหารการเปลี่ยนแปลง (</w:t>
            </w:r>
            <w:r w:rsidRPr="00A71E10">
              <w:rPr>
                <w:rFonts w:asciiTheme="majorBidi" w:hAnsiTheme="majorBidi" w:cstheme="majorBidi"/>
              </w:rPr>
              <w:t>Change Management Procedure)</w:t>
            </w:r>
          </w:p>
        </w:tc>
      </w:tr>
      <w:tr w:rsidR="00A74EE9" w:rsidRPr="00A71E10" w14:paraId="2B1055E7" w14:textId="77777777" w:rsidTr="0001676A">
        <w:tc>
          <w:tcPr>
            <w:tcW w:w="885" w:type="dxa"/>
          </w:tcPr>
          <w:p w14:paraId="015682DB"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A.12.1.3</w:t>
            </w:r>
          </w:p>
        </w:tc>
        <w:tc>
          <w:tcPr>
            <w:tcW w:w="3032" w:type="dxa"/>
          </w:tcPr>
          <w:p w14:paraId="6EE6B97D"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การบริหารจัดการขีดความสามารถของระบบ (</w:t>
            </w:r>
            <w:r w:rsidRPr="00A71E10">
              <w:rPr>
                <w:rFonts w:asciiTheme="majorBidi" w:hAnsiTheme="majorBidi" w:cstheme="majorBidi"/>
                <w:sz w:val="28"/>
                <w:szCs w:val="28"/>
              </w:rPr>
              <w:t>Capacity management)</w:t>
            </w:r>
          </w:p>
        </w:tc>
        <w:tc>
          <w:tcPr>
            <w:tcW w:w="2172" w:type="dxa"/>
          </w:tcPr>
          <w:p w14:paraId="2466D784"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use of resources shall be monitored, tuned and projections made of future capacity requirements to ensure the required system performance.</w:t>
            </w:r>
          </w:p>
        </w:tc>
        <w:tc>
          <w:tcPr>
            <w:tcW w:w="4010" w:type="dxa"/>
          </w:tcPr>
          <w:p w14:paraId="18669F93"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การใช้งานทรัพยากรทั้งหมดจะ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ได้รับการดูแลเฝ้าระวัง ปรับแต่งและวาง</w:t>
            </w:r>
            <w:r w:rsidRPr="00A71E10">
              <w:rPr>
                <w:rFonts w:asciiTheme="majorBidi" w:hAnsiTheme="majorBidi" w:cstheme="majorBidi"/>
                <w:color w:val="FF0000"/>
                <w:sz w:val="28"/>
                <w:szCs w:val="28"/>
                <w:u w:val="single"/>
                <w:cs/>
              </w:rPr>
              <w:t>แผน</w:t>
            </w:r>
            <w:r w:rsidRPr="00A71E10">
              <w:rPr>
                <w:rFonts w:asciiTheme="majorBidi" w:hAnsiTheme="majorBidi" w:cstheme="majorBidi"/>
                <w:color w:val="000000"/>
                <w:sz w:val="28"/>
                <w:szCs w:val="28"/>
                <w:cs/>
              </w:rPr>
              <w:t>สำหรับจัดทำเป็นข้อกำหนดเกี่ยวกับความสามารถระบบที่</w:t>
            </w:r>
            <w:r w:rsidRPr="00A71E10">
              <w:rPr>
                <w:rFonts w:asciiTheme="majorBidi" w:hAnsiTheme="majorBidi" w:cstheme="majorBidi"/>
                <w:sz w:val="28"/>
                <w:szCs w:val="28"/>
                <w:cs/>
              </w:rPr>
              <w:t>ต้องการ</w:t>
            </w:r>
            <w:r w:rsidRPr="00A71E10">
              <w:rPr>
                <w:rFonts w:asciiTheme="majorBidi" w:hAnsiTheme="majorBidi" w:cstheme="majorBidi"/>
                <w:color w:val="000000"/>
                <w:sz w:val="28"/>
                <w:szCs w:val="28"/>
                <w:cs/>
              </w:rPr>
              <w:t>ในอนาคตเพื่อให้มั่นใจว่าประสิทธิภาพของระบบเป็นไปตามความ</w:t>
            </w:r>
            <w:r w:rsidRPr="00A71E10">
              <w:rPr>
                <w:rFonts w:asciiTheme="majorBidi" w:hAnsiTheme="majorBidi" w:cstheme="majorBidi"/>
                <w:sz w:val="28"/>
                <w:szCs w:val="28"/>
                <w:cs/>
              </w:rPr>
              <w:t>ต้องการ</w:t>
            </w:r>
          </w:p>
        </w:tc>
        <w:tc>
          <w:tcPr>
            <w:tcW w:w="4961" w:type="dxa"/>
          </w:tcPr>
          <w:p w14:paraId="0D05EF35"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 xml:space="preserve">มีขั้นตอนปฏิบัติการเฝ้าระวังและตรวจสอบ </w:t>
            </w:r>
            <w:r w:rsidRPr="00A71E10">
              <w:rPr>
                <w:rFonts w:asciiTheme="majorBidi" w:hAnsiTheme="majorBidi" w:cstheme="majorBidi"/>
              </w:rPr>
              <w:t xml:space="preserve">Capacity Management </w:t>
            </w:r>
            <w:r w:rsidRPr="00A71E10">
              <w:rPr>
                <w:rFonts w:asciiTheme="majorBidi" w:hAnsiTheme="majorBidi" w:cstheme="majorBidi"/>
                <w:cs/>
              </w:rPr>
              <w:t xml:space="preserve">ของอุปกรณ์ในขอบเขตการให้บริการ </w:t>
            </w:r>
          </w:p>
          <w:p w14:paraId="37B66F7D" w14:textId="77777777" w:rsidR="00A74EE9" w:rsidRPr="00A71E10" w:rsidRDefault="00A74EE9" w:rsidP="00A74EE9">
            <w:pPr>
              <w:jc w:val="left"/>
              <w:rPr>
                <w:rFonts w:asciiTheme="majorBidi" w:hAnsiTheme="majorBidi" w:cstheme="majorBidi"/>
              </w:rPr>
            </w:pPr>
          </w:p>
          <w:p w14:paraId="34047BDB" w14:textId="6CDFE0D4" w:rsidR="00A74EE9" w:rsidRPr="00A71E10" w:rsidRDefault="00A74EE9" w:rsidP="00A74EE9">
            <w:pPr>
              <w:spacing w:line="320" w:lineRule="exact"/>
              <w:rPr>
                <w:rFonts w:asciiTheme="majorBidi" w:hAnsiTheme="majorBidi" w:cstheme="majorBidi"/>
                <w:sz w:val="28"/>
                <w:szCs w:val="28"/>
                <w:highlight w:val="yellow"/>
                <w:cs/>
              </w:rPr>
            </w:pPr>
            <w:r w:rsidRPr="00A71E10">
              <w:rPr>
                <w:rFonts w:asciiTheme="majorBidi" w:hAnsiTheme="majorBidi" w:cstheme="majorBidi"/>
                <w:cs/>
              </w:rPr>
              <w:t>อ้างอิงเอกสาร</w:t>
            </w:r>
            <w:r w:rsidRPr="00A71E10">
              <w:rPr>
                <w:rFonts w:asciiTheme="majorBidi" w:hAnsiTheme="majorBidi" w:cstheme="majorBidi"/>
              </w:rPr>
              <w:t xml:space="preserve">: (IT-PD-63-07) </w:t>
            </w:r>
            <w:r w:rsidRPr="00A71E10">
              <w:rPr>
                <w:rFonts w:asciiTheme="majorBidi" w:hAnsiTheme="majorBidi" w:cstheme="majorBidi"/>
                <w:cs/>
              </w:rPr>
              <w:t>ขั้นตอนปฏิบัติในการบริหารจัดการสมรรถนะของอุปกรณ์ (</w:t>
            </w:r>
            <w:r w:rsidRPr="00A71E10">
              <w:rPr>
                <w:rFonts w:asciiTheme="majorBidi" w:hAnsiTheme="majorBidi" w:cstheme="majorBidi"/>
              </w:rPr>
              <w:t>Capacity Management Procedure)</w:t>
            </w:r>
          </w:p>
        </w:tc>
      </w:tr>
      <w:tr w:rsidR="00A74EE9" w:rsidRPr="00A71E10" w14:paraId="100292D0" w14:textId="77777777" w:rsidTr="0001676A">
        <w:tc>
          <w:tcPr>
            <w:tcW w:w="885" w:type="dxa"/>
          </w:tcPr>
          <w:p w14:paraId="2CBC547D"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A.12.1.4</w:t>
            </w:r>
          </w:p>
        </w:tc>
        <w:tc>
          <w:tcPr>
            <w:tcW w:w="3032" w:type="dxa"/>
          </w:tcPr>
          <w:p w14:paraId="50020385"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การแยกระบบสำหรับการพัฒนา การทดสอบ และการให้บริการออกจากกัน (</w:t>
            </w:r>
            <w:r w:rsidRPr="00A71E10">
              <w:rPr>
                <w:rFonts w:asciiTheme="majorBidi" w:hAnsiTheme="majorBidi" w:cstheme="majorBidi"/>
                <w:sz w:val="28"/>
                <w:szCs w:val="28"/>
              </w:rPr>
              <w:t>Separation of development, testing and operational environments)</w:t>
            </w:r>
          </w:p>
        </w:tc>
        <w:tc>
          <w:tcPr>
            <w:tcW w:w="2172" w:type="dxa"/>
          </w:tcPr>
          <w:p w14:paraId="784DE36C"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Development, testing, and operational environments shall be separated to reduce the risks of unauthorized access or </w:t>
            </w:r>
            <w:r w:rsidRPr="00A71E10">
              <w:rPr>
                <w:rFonts w:asciiTheme="majorBidi" w:hAnsiTheme="majorBidi" w:cstheme="majorBidi"/>
                <w:sz w:val="28"/>
                <w:szCs w:val="28"/>
              </w:rPr>
              <w:lastRenderedPageBreak/>
              <w:t>changes to the operational environment.</w:t>
            </w:r>
          </w:p>
        </w:tc>
        <w:tc>
          <w:tcPr>
            <w:tcW w:w="4010" w:type="dxa"/>
          </w:tcPr>
          <w:p w14:paraId="5F1AABD4"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lastRenderedPageBreak/>
              <w:t>การพัฒนา การทดสอบและการปฏิบัติการเกี่ยวกับเครื่องมืออำนวยสะดวกจะ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ถูกแยกออกจากระบบซึ่งให้บริการจริงเพื่อลด</w:t>
            </w:r>
            <w:r w:rsidRPr="00A71E10">
              <w:rPr>
                <w:rFonts w:asciiTheme="majorBidi" w:hAnsiTheme="majorBidi" w:cstheme="majorBidi"/>
                <w:color w:val="FF0000"/>
                <w:sz w:val="28"/>
                <w:szCs w:val="28"/>
                <w:u w:val="single"/>
                <w:cs/>
              </w:rPr>
              <w:t>ความเสี่ยง</w:t>
            </w:r>
            <w:r w:rsidRPr="00A71E10">
              <w:rPr>
                <w:rFonts w:asciiTheme="majorBidi" w:hAnsiTheme="majorBidi" w:cstheme="majorBidi"/>
                <w:color w:val="000000"/>
                <w:sz w:val="28"/>
                <w:szCs w:val="28"/>
                <w:cs/>
              </w:rPr>
              <w:t>จากการเข้าถึงหรือการแก้ไขโดยไม่มีสิทธิกับการปฏิบัติงานบนระบบนั้น</w:t>
            </w:r>
          </w:p>
        </w:tc>
        <w:tc>
          <w:tcPr>
            <w:tcW w:w="4961" w:type="dxa"/>
          </w:tcPr>
          <w:p w14:paraId="1D3EDF20" w14:textId="121E983E"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มีเครื่องคอมพิวเตอร์สำหรับการทดสอบระบบ โดยไม่กระทบกับระบบที่ใช้งานอยู่</w:t>
            </w:r>
          </w:p>
        </w:tc>
      </w:tr>
      <w:tr w:rsidR="00A74EE9" w:rsidRPr="00A71E10" w14:paraId="6EC5F353" w14:textId="77777777" w:rsidTr="0001676A">
        <w:tc>
          <w:tcPr>
            <w:tcW w:w="885" w:type="dxa"/>
            <w:vMerge w:val="restart"/>
            <w:shd w:val="clear" w:color="auto" w:fill="F2F2F2" w:themeFill="background1" w:themeFillShade="F2"/>
          </w:tcPr>
          <w:p w14:paraId="4DC6F447" w14:textId="77777777" w:rsidR="00A74EE9" w:rsidRPr="00A71E10" w:rsidRDefault="00A74EE9" w:rsidP="00A74EE9">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A.12.2</w:t>
            </w:r>
          </w:p>
        </w:tc>
        <w:tc>
          <w:tcPr>
            <w:tcW w:w="14175" w:type="dxa"/>
            <w:gridSpan w:val="4"/>
            <w:shd w:val="clear" w:color="auto" w:fill="F2F2F2" w:themeFill="background1" w:themeFillShade="F2"/>
          </w:tcPr>
          <w:p w14:paraId="649622E7" w14:textId="77777777" w:rsidR="00A74EE9" w:rsidRPr="00A71E10" w:rsidRDefault="00A74EE9" w:rsidP="00A74EE9">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การป้องกันจากโปรแกรมไม่ประสงค์ดี (</w:t>
            </w:r>
            <w:r w:rsidRPr="00A71E10">
              <w:rPr>
                <w:rFonts w:asciiTheme="majorBidi" w:hAnsiTheme="majorBidi" w:cstheme="majorBidi"/>
                <w:b/>
                <w:bCs/>
                <w:sz w:val="28"/>
                <w:szCs w:val="28"/>
              </w:rPr>
              <w:t>Protection from malware)</w:t>
            </w:r>
          </w:p>
        </w:tc>
      </w:tr>
      <w:tr w:rsidR="00A74EE9" w:rsidRPr="00A71E10" w14:paraId="667F552C" w14:textId="77777777" w:rsidTr="0001676A">
        <w:tc>
          <w:tcPr>
            <w:tcW w:w="885" w:type="dxa"/>
            <w:vMerge/>
            <w:shd w:val="clear" w:color="auto" w:fill="F2F2F2" w:themeFill="background1" w:themeFillShade="F2"/>
          </w:tcPr>
          <w:p w14:paraId="3B149736" w14:textId="77777777" w:rsidR="00A74EE9" w:rsidRPr="00A71E10" w:rsidRDefault="00A74EE9" w:rsidP="00A74EE9">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1FF9C75D"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ensure that information and information processing facilities are protected against malware.</w:t>
            </w:r>
          </w:p>
          <w:p w14:paraId="4C61FEF8"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เพื่อให้ข้อมูลและอุปกรณ์ประมวลผลข้อมูลได้รับการป้องกันจากโปรแกรมไม่ประสงค์ดี</w:t>
            </w:r>
          </w:p>
        </w:tc>
      </w:tr>
      <w:tr w:rsidR="00A74EE9" w:rsidRPr="00A71E10" w14:paraId="43E1517A" w14:textId="77777777" w:rsidTr="0001676A">
        <w:tc>
          <w:tcPr>
            <w:tcW w:w="885" w:type="dxa"/>
          </w:tcPr>
          <w:p w14:paraId="3DF35419"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A.12.2.1</w:t>
            </w:r>
          </w:p>
        </w:tc>
        <w:tc>
          <w:tcPr>
            <w:tcW w:w="3032" w:type="dxa"/>
          </w:tcPr>
          <w:p w14:paraId="3AEE1820"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มาตรการป้องกันโปรแกรมไม่ประสงค์ดี (</w:t>
            </w:r>
            <w:r w:rsidRPr="00A71E10">
              <w:rPr>
                <w:rFonts w:asciiTheme="majorBidi" w:hAnsiTheme="majorBidi" w:cstheme="majorBidi"/>
                <w:sz w:val="28"/>
                <w:szCs w:val="28"/>
              </w:rPr>
              <w:t>Controls against malware)</w:t>
            </w:r>
          </w:p>
        </w:tc>
        <w:tc>
          <w:tcPr>
            <w:tcW w:w="2172" w:type="dxa"/>
          </w:tcPr>
          <w:p w14:paraId="5B2063AF"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Detection, prevention and recovery controls to protect against malware shall be implemented, combined with appropriate user awareness.</w:t>
            </w:r>
          </w:p>
        </w:tc>
        <w:tc>
          <w:tcPr>
            <w:tcW w:w="4010" w:type="dxa"/>
          </w:tcPr>
          <w:p w14:paraId="049D052C"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การควบคุมการตรวจจับ การป้องกัน การฟื้นฟูเพื่อเป็นการป้องกันโปรแกรมไม่ประสงค์ดี และกระบวนการสร้างความรู้ความตระหนักที่เหมาะสมให้กับผู้ใช้งานจะ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นำมาประยุกต์ใช้งานให้เกิดผล</w:t>
            </w:r>
          </w:p>
          <w:p w14:paraId="16DC1F3C" w14:textId="77777777" w:rsidR="00A74EE9" w:rsidRPr="00A71E10" w:rsidRDefault="00A74EE9" w:rsidP="00A74EE9">
            <w:pPr>
              <w:spacing w:line="320" w:lineRule="exact"/>
              <w:rPr>
                <w:rFonts w:asciiTheme="majorBidi" w:hAnsiTheme="majorBidi" w:cstheme="majorBidi"/>
                <w:sz w:val="28"/>
                <w:szCs w:val="28"/>
                <w:cs/>
              </w:rPr>
            </w:pPr>
          </w:p>
        </w:tc>
        <w:tc>
          <w:tcPr>
            <w:tcW w:w="4961" w:type="dxa"/>
          </w:tcPr>
          <w:p w14:paraId="042612E4"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มีการติดตั้งซอฟต์แวร์ป้องกัน</w:t>
            </w:r>
            <w:r w:rsidRPr="00A71E10">
              <w:rPr>
                <w:rFonts w:asciiTheme="majorBidi" w:hAnsiTheme="majorBidi" w:cstheme="majorBidi"/>
              </w:rPr>
              <w:t xml:space="preserve"> </w:t>
            </w:r>
            <w:r w:rsidRPr="00A71E10">
              <w:rPr>
                <w:rFonts w:asciiTheme="majorBidi" w:hAnsiTheme="majorBidi" w:cstheme="majorBidi"/>
                <w:cs/>
              </w:rPr>
              <w:t>ไวรัส</w:t>
            </w:r>
            <w:r w:rsidRPr="00A71E10">
              <w:rPr>
                <w:rFonts w:asciiTheme="majorBidi" w:hAnsiTheme="majorBidi" w:cstheme="majorBidi"/>
              </w:rPr>
              <w:t xml:space="preserve"> </w:t>
            </w:r>
            <w:r w:rsidRPr="00A71E10">
              <w:rPr>
                <w:rFonts w:asciiTheme="majorBidi" w:hAnsiTheme="majorBidi" w:cstheme="majorBidi"/>
                <w:cs/>
              </w:rPr>
              <w:t>หรือ</w:t>
            </w:r>
            <w:r w:rsidRPr="00A71E10">
              <w:rPr>
                <w:rFonts w:asciiTheme="majorBidi" w:hAnsiTheme="majorBidi" w:cstheme="majorBidi"/>
              </w:rPr>
              <w:t xml:space="preserve"> </w:t>
            </w:r>
            <w:proofErr w:type="spellStart"/>
            <w:r w:rsidRPr="00A71E10">
              <w:rPr>
                <w:rFonts w:asciiTheme="majorBidi" w:hAnsiTheme="majorBidi" w:cstheme="majorBidi"/>
                <w:cs/>
              </w:rPr>
              <w:t>มัลแวร์</w:t>
            </w:r>
            <w:proofErr w:type="spellEnd"/>
            <w:r w:rsidRPr="00A71E10">
              <w:rPr>
                <w:rFonts w:asciiTheme="majorBidi" w:hAnsiTheme="majorBidi" w:cstheme="majorBidi"/>
                <w:cs/>
              </w:rPr>
              <w:t xml:space="preserve">  และทำการ </w:t>
            </w:r>
            <w:r w:rsidRPr="00A71E10">
              <w:rPr>
                <w:rFonts w:asciiTheme="majorBidi" w:hAnsiTheme="majorBidi" w:cstheme="majorBidi"/>
              </w:rPr>
              <w:t xml:space="preserve">Update Virus Signature </w:t>
            </w:r>
            <w:r w:rsidRPr="00A71E10">
              <w:rPr>
                <w:rFonts w:asciiTheme="majorBidi" w:hAnsiTheme="majorBidi" w:cstheme="majorBidi"/>
                <w:cs/>
              </w:rPr>
              <w:t xml:space="preserve">อย่างสม่ำเสมอ </w:t>
            </w:r>
          </w:p>
          <w:p w14:paraId="43AF5D97" w14:textId="77777777" w:rsidR="00A74EE9" w:rsidRPr="00A71E10" w:rsidRDefault="00A74EE9" w:rsidP="00A74EE9">
            <w:pPr>
              <w:jc w:val="left"/>
              <w:rPr>
                <w:rFonts w:asciiTheme="majorBidi" w:hAnsiTheme="majorBidi" w:cstheme="majorBidi"/>
              </w:rPr>
            </w:pPr>
          </w:p>
          <w:p w14:paraId="15A707C2" w14:textId="39A63C81" w:rsidR="00A74EE9" w:rsidRPr="00A71E10" w:rsidRDefault="00A74EE9" w:rsidP="00A74EE9">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xml:space="preserve">: </w:t>
            </w:r>
            <w:r w:rsidRPr="00A71E10">
              <w:rPr>
                <w:rFonts w:asciiTheme="majorBidi" w:hAnsiTheme="majorBidi" w:cstheme="majorBidi"/>
                <w:cs/>
              </w:rPr>
              <w:t>นโยบายการรักษาความปลอดภัยด้านสารสนเทศ ให้ผู้ที่เกี่ยวข้องรับทราบ</w:t>
            </w:r>
          </w:p>
        </w:tc>
      </w:tr>
      <w:tr w:rsidR="00A74EE9" w:rsidRPr="00A71E10" w14:paraId="7104A1C8" w14:textId="77777777" w:rsidTr="0001676A">
        <w:tc>
          <w:tcPr>
            <w:tcW w:w="885" w:type="dxa"/>
            <w:vMerge w:val="restart"/>
            <w:shd w:val="clear" w:color="auto" w:fill="F2F2F2" w:themeFill="background1" w:themeFillShade="F2"/>
          </w:tcPr>
          <w:p w14:paraId="35FF9168" w14:textId="77777777" w:rsidR="00A74EE9" w:rsidRPr="00A71E10" w:rsidRDefault="00A74EE9" w:rsidP="00A74EE9">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A.12.3</w:t>
            </w:r>
          </w:p>
        </w:tc>
        <w:tc>
          <w:tcPr>
            <w:tcW w:w="14175" w:type="dxa"/>
            <w:gridSpan w:val="4"/>
            <w:shd w:val="clear" w:color="auto" w:fill="F2F2F2" w:themeFill="background1" w:themeFillShade="F2"/>
          </w:tcPr>
          <w:p w14:paraId="287A25B0" w14:textId="77777777" w:rsidR="00A74EE9" w:rsidRPr="00A71E10" w:rsidRDefault="00A74EE9" w:rsidP="00A74EE9">
            <w:pPr>
              <w:spacing w:line="320" w:lineRule="exact"/>
              <w:jc w:val="left"/>
              <w:rPr>
                <w:rFonts w:asciiTheme="majorBidi" w:hAnsiTheme="majorBidi" w:cstheme="majorBidi"/>
                <w:b/>
                <w:bCs/>
                <w:sz w:val="28"/>
                <w:szCs w:val="28"/>
                <w:cs/>
              </w:rPr>
            </w:pPr>
            <w:r w:rsidRPr="00A71E10">
              <w:rPr>
                <w:rFonts w:asciiTheme="majorBidi" w:hAnsiTheme="majorBidi" w:cstheme="majorBidi"/>
                <w:b/>
                <w:bCs/>
                <w:sz w:val="28"/>
                <w:szCs w:val="28"/>
                <w:cs/>
              </w:rPr>
              <w:t>การสำรองข้อมูล (</w:t>
            </w:r>
            <w:r w:rsidRPr="00A71E10">
              <w:rPr>
                <w:rFonts w:asciiTheme="majorBidi" w:hAnsiTheme="majorBidi" w:cstheme="majorBidi"/>
                <w:b/>
                <w:bCs/>
                <w:sz w:val="28"/>
                <w:szCs w:val="28"/>
              </w:rPr>
              <w:t>Backup)</w:t>
            </w:r>
          </w:p>
        </w:tc>
      </w:tr>
      <w:tr w:rsidR="00A74EE9" w:rsidRPr="00A71E10" w14:paraId="6B61ABAA" w14:textId="77777777" w:rsidTr="0001676A">
        <w:tc>
          <w:tcPr>
            <w:tcW w:w="885" w:type="dxa"/>
            <w:vMerge/>
            <w:shd w:val="clear" w:color="auto" w:fill="F2F2F2" w:themeFill="background1" w:themeFillShade="F2"/>
          </w:tcPr>
          <w:p w14:paraId="59BF757C" w14:textId="77777777" w:rsidR="00A74EE9" w:rsidRPr="00A71E10" w:rsidRDefault="00A74EE9" w:rsidP="00A74EE9">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210AEB64"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protect against loss of data.</w:t>
            </w:r>
          </w:p>
          <w:p w14:paraId="3AF530E6"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เพื่อป้องกันการสูญหายของข้อมูล</w:t>
            </w:r>
          </w:p>
        </w:tc>
      </w:tr>
      <w:tr w:rsidR="00A74EE9" w:rsidRPr="00A71E10" w14:paraId="1D784E52" w14:textId="77777777" w:rsidTr="0001676A">
        <w:tc>
          <w:tcPr>
            <w:tcW w:w="885" w:type="dxa"/>
          </w:tcPr>
          <w:p w14:paraId="1D0376DF"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A.12.3.1</w:t>
            </w:r>
          </w:p>
        </w:tc>
        <w:tc>
          <w:tcPr>
            <w:tcW w:w="3032" w:type="dxa"/>
          </w:tcPr>
          <w:p w14:paraId="28F401E2" w14:textId="77777777" w:rsidR="00A74EE9" w:rsidRPr="00A71E10" w:rsidRDefault="00A74EE9" w:rsidP="00A74EE9">
            <w:pPr>
              <w:spacing w:line="320" w:lineRule="exact"/>
              <w:jc w:val="left"/>
              <w:rPr>
                <w:rFonts w:asciiTheme="majorBidi" w:hAnsiTheme="majorBidi" w:cstheme="majorBidi"/>
                <w:sz w:val="28"/>
                <w:szCs w:val="28"/>
                <w:cs/>
              </w:rPr>
            </w:pPr>
            <w:r w:rsidRPr="00A71E10">
              <w:rPr>
                <w:rFonts w:asciiTheme="majorBidi" w:hAnsiTheme="majorBidi" w:cstheme="majorBidi"/>
                <w:sz w:val="28"/>
                <w:szCs w:val="28"/>
                <w:cs/>
              </w:rPr>
              <w:t>การสำรองข้อมูล (</w:t>
            </w:r>
            <w:r w:rsidRPr="00A71E10">
              <w:rPr>
                <w:rFonts w:asciiTheme="majorBidi" w:hAnsiTheme="majorBidi" w:cstheme="majorBidi"/>
                <w:sz w:val="28"/>
                <w:szCs w:val="28"/>
              </w:rPr>
              <w:t>Information backup)</w:t>
            </w:r>
          </w:p>
        </w:tc>
        <w:tc>
          <w:tcPr>
            <w:tcW w:w="2172" w:type="dxa"/>
          </w:tcPr>
          <w:p w14:paraId="33F90FC6"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Backup copies of information, software and system images shall be taken and tested regularly in accordance with an agreed backup policy.</w:t>
            </w:r>
          </w:p>
        </w:tc>
        <w:tc>
          <w:tcPr>
            <w:tcW w:w="4010" w:type="dxa"/>
          </w:tcPr>
          <w:p w14:paraId="74DEDC25"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t xml:space="preserve">สำเนาข้อมูล ซอฟต์แวร์และสำเนาระบบ </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ได้รับการดำเนินการและทดสอบอย่างสม่ำเสมอโดยให้สอดคล้องกับ</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การสำรองข้อมูล</w:t>
            </w:r>
          </w:p>
        </w:tc>
        <w:tc>
          <w:tcPr>
            <w:tcW w:w="4961" w:type="dxa"/>
          </w:tcPr>
          <w:p w14:paraId="1085A468"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มีการจัดทำขั้นตอนปฏิบัติในการสำรองข้อมูล (</w:t>
            </w:r>
            <w:r w:rsidRPr="00A71E10">
              <w:rPr>
                <w:rFonts w:asciiTheme="majorBidi" w:hAnsiTheme="majorBidi" w:cstheme="majorBidi"/>
              </w:rPr>
              <w:t>Backup Procedure)</w:t>
            </w:r>
          </w:p>
          <w:p w14:paraId="7200F35C" w14:textId="77777777" w:rsidR="00A74EE9" w:rsidRPr="00A71E10" w:rsidRDefault="00A74EE9" w:rsidP="00A74EE9">
            <w:pPr>
              <w:jc w:val="left"/>
              <w:rPr>
                <w:rFonts w:asciiTheme="majorBidi" w:hAnsiTheme="majorBidi" w:cstheme="majorBidi"/>
              </w:rPr>
            </w:pPr>
          </w:p>
          <w:p w14:paraId="24B060A5" w14:textId="2984F880"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(IT-PD-63-03) </w:t>
            </w:r>
            <w:r w:rsidRPr="00A71E10">
              <w:rPr>
                <w:rFonts w:asciiTheme="majorBidi" w:hAnsiTheme="majorBidi" w:cstheme="majorBidi"/>
                <w:cs/>
              </w:rPr>
              <w:t>ขั้นตอนปฏิบัติในการสำรองข้อมูล (</w:t>
            </w:r>
            <w:r w:rsidRPr="00A71E10">
              <w:rPr>
                <w:rFonts w:asciiTheme="majorBidi" w:hAnsiTheme="majorBidi" w:cstheme="majorBidi"/>
              </w:rPr>
              <w:t>Backup Procedure)</w:t>
            </w:r>
          </w:p>
        </w:tc>
      </w:tr>
      <w:tr w:rsidR="00A74EE9" w:rsidRPr="00A71E10" w14:paraId="60C7191F" w14:textId="77777777" w:rsidTr="0001676A">
        <w:tc>
          <w:tcPr>
            <w:tcW w:w="885" w:type="dxa"/>
            <w:vMerge w:val="restart"/>
            <w:shd w:val="clear" w:color="auto" w:fill="F2F2F2" w:themeFill="background1" w:themeFillShade="F2"/>
          </w:tcPr>
          <w:p w14:paraId="2B6151FE" w14:textId="77777777" w:rsidR="00A74EE9" w:rsidRPr="00A71E10" w:rsidRDefault="00A74EE9" w:rsidP="00A74EE9">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A.12.4</w:t>
            </w:r>
          </w:p>
        </w:tc>
        <w:tc>
          <w:tcPr>
            <w:tcW w:w="14175" w:type="dxa"/>
            <w:gridSpan w:val="4"/>
            <w:shd w:val="clear" w:color="auto" w:fill="F2F2F2" w:themeFill="background1" w:themeFillShade="F2"/>
          </w:tcPr>
          <w:p w14:paraId="4F934B93" w14:textId="77777777" w:rsidR="00A74EE9" w:rsidRPr="00A71E10" w:rsidRDefault="00A74EE9" w:rsidP="00A74EE9">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การบันทึกเหตุการณ์และการเฝ้าระวัง (</w:t>
            </w:r>
            <w:r w:rsidRPr="00A71E10">
              <w:rPr>
                <w:rFonts w:asciiTheme="majorBidi" w:hAnsiTheme="majorBidi" w:cstheme="majorBidi"/>
                <w:b/>
                <w:bCs/>
                <w:sz w:val="28"/>
                <w:szCs w:val="28"/>
              </w:rPr>
              <w:t>Logging and monitoring)</w:t>
            </w:r>
          </w:p>
        </w:tc>
      </w:tr>
      <w:tr w:rsidR="00A74EE9" w:rsidRPr="00A71E10" w14:paraId="41EEA743" w14:textId="77777777" w:rsidTr="0001676A">
        <w:tc>
          <w:tcPr>
            <w:tcW w:w="885" w:type="dxa"/>
            <w:vMerge/>
            <w:shd w:val="clear" w:color="auto" w:fill="F2F2F2" w:themeFill="background1" w:themeFillShade="F2"/>
          </w:tcPr>
          <w:p w14:paraId="511BA87B" w14:textId="77777777" w:rsidR="00A74EE9" w:rsidRPr="00A71E10" w:rsidRDefault="00A74EE9" w:rsidP="00A74EE9">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2D1B57F1"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record events and generate evidence.</w:t>
            </w:r>
          </w:p>
          <w:p w14:paraId="0D09898D"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เพื่อให้มีการบันทึกเหตุการณ์และจัดทำหลักฐาน</w:t>
            </w:r>
          </w:p>
        </w:tc>
      </w:tr>
      <w:tr w:rsidR="00A74EE9" w:rsidRPr="00A71E10" w14:paraId="034AB6E9" w14:textId="77777777" w:rsidTr="0001676A">
        <w:tc>
          <w:tcPr>
            <w:tcW w:w="885" w:type="dxa"/>
          </w:tcPr>
          <w:p w14:paraId="7B93824A"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A.12.4.1</w:t>
            </w:r>
          </w:p>
        </w:tc>
        <w:tc>
          <w:tcPr>
            <w:tcW w:w="3032" w:type="dxa"/>
          </w:tcPr>
          <w:p w14:paraId="64FA3FA0"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การบันทึกเหตุการณ์ (</w:t>
            </w:r>
            <w:r w:rsidRPr="00A71E10">
              <w:rPr>
                <w:rFonts w:asciiTheme="majorBidi" w:hAnsiTheme="majorBidi" w:cstheme="majorBidi"/>
                <w:sz w:val="28"/>
                <w:szCs w:val="28"/>
              </w:rPr>
              <w:t>Event logging)</w:t>
            </w:r>
          </w:p>
        </w:tc>
        <w:tc>
          <w:tcPr>
            <w:tcW w:w="2172" w:type="dxa"/>
          </w:tcPr>
          <w:p w14:paraId="6F67C8F2"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Event logs recording user activities, exceptions, faults and information security events shall be produced, kept and regularly reviewed.</w:t>
            </w:r>
          </w:p>
        </w:tc>
        <w:tc>
          <w:tcPr>
            <w:tcW w:w="4010" w:type="dxa"/>
          </w:tcPr>
          <w:p w14:paraId="7B94D45C"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การตรวจสอบบันทึกกิจกรรมของผู้ใช้งานข้อยกเว้นและเหตุการณ์ความมั่นคงปลอดภัยข้อมูลจะ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ถูกสร้างและควบคุมดูแลให้มีการปฏิบัติอย่างสม่ำเสมอตามกรอบระยะเวลาที่ตกลงไว้</w:t>
            </w:r>
          </w:p>
        </w:tc>
        <w:tc>
          <w:tcPr>
            <w:tcW w:w="4961" w:type="dxa"/>
          </w:tcPr>
          <w:p w14:paraId="4259951D"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 xml:space="preserve">มีการจัดเก็บข้อมูล </w:t>
            </w:r>
            <w:r w:rsidRPr="00A71E10">
              <w:rPr>
                <w:rFonts w:asciiTheme="majorBidi" w:hAnsiTheme="majorBidi" w:cstheme="majorBidi"/>
              </w:rPr>
              <w:t xml:space="preserve">log </w:t>
            </w:r>
            <w:r w:rsidRPr="00A71E10">
              <w:rPr>
                <w:rFonts w:asciiTheme="majorBidi" w:hAnsiTheme="majorBidi" w:cstheme="majorBidi"/>
                <w:cs/>
              </w:rPr>
              <w:t>ของอุปกรณ์เครือข่ายที่เกี่ยวข้อง</w:t>
            </w:r>
          </w:p>
          <w:p w14:paraId="01BA5840" w14:textId="77777777" w:rsidR="00A74EE9" w:rsidRPr="00A71E10" w:rsidRDefault="00A74EE9" w:rsidP="00A74EE9">
            <w:pPr>
              <w:jc w:val="left"/>
              <w:rPr>
                <w:rFonts w:asciiTheme="majorBidi" w:hAnsiTheme="majorBidi" w:cstheme="majorBidi"/>
              </w:rPr>
            </w:pPr>
          </w:p>
          <w:p w14:paraId="17A3D5B8" w14:textId="64D83324"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RTP04-63</w:t>
            </w:r>
          </w:p>
        </w:tc>
      </w:tr>
      <w:tr w:rsidR="00A74EE9" w:rsidRPr="00A71E10" w14:paraId="610A4DA1" w14:textId="77777777" w:rsidTr="0001676A">
        <w:tc>
          <w:tcPr>
            <w:tcW w:w="885" w:type="dxa"/>
          </w:tcPr>
          <w:p w14:paraId="6457AB8F"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A.12.4.2</w:t>
            </w:r>
          </w:p>
        </w:tc>
        <w:tc>
          <w:tcPr>
            <w:tcW w:w="3032" w:type="dxa"/>
          </w:tcPr>
          <w:p w14:paraId="125D7F85"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การป้องกันข้อมูลบันทึกเหตุการณ์ (</w:t>
            </w:r>
            <w:r w:rsidRPr="00A71E10">
              <w:rPr>
                <w:rFonts w:asciiTheme="majorBidi" w:hAnsiTheme="majorBidi" w:cstheme="majorBidi"/>
                <w:sz w:val="28"/>
                <w:szCs w:val="28"/>
              </w:rPr>
              <w:t>Protection of log information)</w:t>
            </w:r>
          </w:p>
        </w:tc>
        <w:tc>
          <w:tcPr>
            <w:tcW w:w="2172" w:type="dxa"/>
          </w:tcPr>
          <w:p w14:paraId="27F1D162"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Logging facilities and log information shall be protected against tampering and unauthorized access.</w:t>
            </w:r>
          </w:p>
        </w:tc>
        <w:tc>
          <w:tcPr>
            <w:tcW w:w="4010" w:type="dxa"/>
          </w:tcPr>
          <w:p w14:paraId="02FA5BB2"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ระบบบันทึกเหตุการณ์และข้อมูลบันทึกเหตุการณ์จะ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ได้รับการป้องกันความเสียหายและการเข้าถึงโดยไม่มีสิทธิ</w:t>
            </w:r>
          </w:p>
        </w:tc>
        <w:tc>
          <w:tcPr>
            <w:tcW w:w="4961" w:type="dxa"/>
          </w:tcPr>
          <w:p w14:paraId="57AFBC74"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 xml:space="preserve">มีการกำหนดมาตรการป้องกันการเปลี่ยนแปลงแก้ไขข้อมูล </w:t>
            </w:r>
            <w:r w:rsidRPr="00A71E10">
              <w:rPr>
                <w:rFonts w:asciiTheme="majorBidi" w:hAnsiTheme="majorBidi" w:cstheme="majorBidi"/>
              </w:rPr>
              <w:t>log</w:t>
            </w:r>
          </w:p>
          <w:p w14:paraId="0BDD9D56" w14:textId="77777777" w:rsidR="00A74EE9" w:rsidRPr="00A71E10" w:rsidRDefault="00A74EE9" w:rsidP="00A74EE9">
            <w:pPr>
              <w:jc w:val="left"/>
              <w:rPr>
                <w:rFonts w:asciiTheme="majorBidi" w:hAnsiTheme="majorBidi" w:cstheme="majorBidi"/>
              </w:rPr>
            </w:pPr>
          </w:p>
          <w:p w14:paraId="599C6CE4" w14:textId="4FE9B4FF"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w:t>
            </w:r>
            <w:r w:rsidRPr="00A71E10">
              <w:rPr>
                <w:rFonts w:asciiTheme="majorBidi" w:hAnsiTheme="majorBidi" w:cstheme="majorBidi"/>
                <w:cs/>
              </w:rPr>
              <w:t>นโยบายการรักษาความปลอดภัยด้านสารสนเทศ ให้ผู้ที่เกี่ยวข้องรับทราบ</w:t>
            </w:r>
          </w:p>
        </w:tc>
      </w:tr>
      <w:tr w:rsidR="00A74EE9" w:rsidRPr="00A71E10" w14:paraId="56DD5FF1" w14:textId="77777777" w:rsidTr="0001676A">
        <w:tc>
          <w:tcPr>
            <w:tcW w:w="885" w:type="dxa"/>
          </w:tcPr>
          <w:p w14:paraId="6351126C"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A.12.4.3</w:t>
            </w:r>
          </w:p>
        </w:tc>
        <w:tc>
          <w:tcPr>
            <w:tcW w:w="3032" w:type="dxa"/>
          </w:tcPr>
          <w:p w14:paraId="383C9985"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การบันทึกกิจกรรมการดำเนินงานของเจ้าหน้าที่และผู้ดูแลระบบ (</w:t>
            </w:r>
            <w:r w:rsidRPr="00A71E10">
              <w:rPr>
                <w:rFonts w:asciiTheme="majorBidi" w:hAnsiTheme="majorBidi" w:cstheme="majorBidi"/>
                <w:sz w:val="28"/>
                <w:szCs w:val="28"/>
              </w:rPr>
              <w:t>Administrator and operator logs)</w:t>
            </w:r>
          </w:p>
        </w:tc>
        <w:tc>
          <w:tcPr>
            <w:tcW w:w="2172" w:type="dxa"/>
          </w:tcPr>
          <w:p w14:paraId="07DA4675"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System administrator and system operator activities shall be logged and the logs protected and regularly reviewed.</w:t>
            </w:r>
          </w:p>
        </w:tc>
        <w:tc>
          <w:tcPr>
            <w:tcW w:w="4010" w:type="dxa"/>
          </w:tcPr>
          <w:p w14:paraId="5BCDA063"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กิจกรรมของผู้บริหารจัดการระบบและผู้ปฏิบัติการระบบจะ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ได้รับการบันทึกและป้องกัน และสอบทานอย่างสม่ำเสมอ</w:t>
            </w:r>
          </w:p>
        </w:tc>
        <w:tc>
          <w:tcPr>
            <w:tcW w:w="4961" w:type="dxa"/>
          </w:tcPr>
          <w:p w14:paraId="6CFF995F"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กำหนดให้มีการบันทึกข้อมูล</w:t>
            </w:r>
            <w:r w:rsidRPr="00A71E10">
              <w:rPr>
                <w:rFonts w:asciiTheme="majorBidi" w:hAnsiTheme="majorBidi" w:cstheme="majorBidi"/>
              </w:rPr>
              <w:t xml:space="preserve"> log </w:t>
            </w:r>
            <w:r w:rsidRPr="00A71E10">
              <w:rPr>
                <w:rFonts w:asciiTheme="majorBidi" w:hAnsiTheme="majorBidi" w:cstheme="majorBidi"/>
                <w:cs/>
              </w:rPr>
              <w:t>กิจกรรมของผู้ดูแลระบบและกิจกรรมที่สำคัญ</w:t>
            </w:r>
          </w:p>
          <w:p w14:paraId="24ABC581" w14:textId="77777777" w:rsidR="00A74EE9" w:rsidRPr="00A71E10" w:rsidRDefault="00A74EE9" w:rsidP="00A74EE9">
            <w:pPr>
              <w:jc w:val="left"/>
              <w:rPr>
                <w:rFonts w:asciiTheme="majorBidi" w:hAnsiTheme="majorBidi" w:cstheme="majorBidi"/>
              </w:rPr>
            </w:pPr>
          </w:p>
          <w:p w14:paraId="7A8EE468" w14:textId="6CC4A03B" w:rsidR="00A74EE9" w:rsidRPr="00A71E10" w:rsidRDefault="00A74EE9" w:rsidP="00A74EE9">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xml:space="preserve">: </w:t>
            </w:r>
            <w:r w:rsidRPr="00A71E10">
              <w:rPr>
                <w:rFonts w:asciiTheme="majorBidi" w:hAnsiTheme="majorBidi" w:cstheme="majorBidi"/>
                <w:cs/>
              </w:rPr>
              <w:t>นโยบายการรักษาความปลอดภัยด้านสารสนเทศ ให้ผู้ที่เกี่ยวข้องรับทราบ</w:t>
            </w:r>
          </w:p>
        </w:tc>
      </w:tr>
      <w:tr w:rsidR="00A74EE9" w:rsidRPr="00A71E10" w14:paraId="4904D010" w14:textId="77777777" w:rsidTr="0001676A">
        <w:tc>
          <w:tcPr>
            <w:tcW w:w="885" w:type="dxa"/>
          </w:tcPr>
          <w:p w14:paraId="05B68BA1"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A.12.4.4</w:t>
            </w:r>
          </w:p>
        </w:tc>
        <w:tc>
          <w:tcPr>
            <w:tcW w:w="3032" w:type="dxa"/>
          </w:tcPr>
          <w:p w14:paraId="47174241"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การตั้งเวลาของเครื่องคอมพิวเตอร์ให้ตรงกัน (</w:t>
            </w:r>
            <w:r w:rsidRPr="00A71E10">
              <w:rPr>
                <w:rFonts w:asciiTheme="majorBidi" w:hAnsiTheme="majorBidi" w:cstheme="majorBidi"/>
                <w:sz w:val="28"/>
                <w:szCs w:val="28"/>
              </w:rPr>
              <w:t>Clock synchronization)</w:t>
            </w:r>
          </w:p>
        </w:tc>
        <w:tc>
          <w:tcPr>
            <w:tcW w:w="2172" w:type="dxa"/>
          </w:tcPr>
          <w:p w14:paraId="62559C3D"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clocks of all relevant information processing systems within an organization or security domain shall be synchronized to a single reference time source.</w:t>
            </w:r>
          </w:p>
        </w:tc>
        <w:tc>
          <w:tcPr>
            <w:tcW w:w="4010" w:type="dxa"/>
          </w:tcPr>
          <w:p w14:paraId="0957CE31"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นาฬิกาหรือเครื่องบันทึกเวลาของระบบประมวลผลข้อมูลที่เกี่ยวข้องทั้งหมดภายในองค์กรหรือกลุ่มระบบความมั่นคงปลอดภัย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ได้รับการปรับปรุงให้มีการทำงานพร้อมเพรียงกันกับแหล่งเทียบเวลา</w:t>
            </w:r>
          </w:p>
        </w:tc>
        <w:tc>
          <w:tcPr>
            <w:tcW w:w="4961" w:type="dxa"/>
          </w:tcPr>
          <w:p w14:paraId="088DF536" w14:textId="46DBB1D9" w:rsidR="00A74EE9" w:rsidRPr="00A71E10" w:rsidRDefault="00A74EE9" w:rsidP="00A74EE9">
            <w:pPr>
              <w:spacing w:line="320" w:lineRule="exact"/>
              <w:rPr>
                <w:rFonts w:asciiTheme="majorBidi" w:hAnsiTheme="majorBidi" w:cstheme="majorBidi"/>
                <w:sz w:val="28"/>
                <w:szCs w:val="28"/>
                <w:cs/>
              </w:rPr>
            </w:pPr>
            <w:r w:rsidRPr="00A71E10">
              <w:rPr>
                <w:rFonts w:asciiTheme="majorBidi" w:hAnsiTheme="majorBidi" w:cstheme="majorBidi"/>
                <w:cs/>
              </w:rPr>
              <w:t>มีการกำหนดให้ตั้งเวลาของอุปกรณ์ที่เกี่ยวข้องในขอบเขตให้ตรงตามเวลามาตรฐานสากล</w:t>
            </w:r>
          </w:p>
        </w:tc>
      </w:tr>
      <w:tr w:rsidR="00A74EE9" w:rsidRPr="00A71E10" w14:paraId="094C92D2" w14:textId="77777777" w:rsidTr="0001676A">
        <w:tc>
          <w:tcPr>
            <w:tcW w:w="885" w:type="dxa"/>
            <w:vMerge w:val="restart"/>
            <w:shd w:val="clear" w:color="auto" w:fill="F2F2F2" w:themeFill="background1" w:themeFillShade="F2"/>
          </w:tcPr>
          <w:p w14:paraId="58AEDF89" w14:textId="77777777" w:rsidR="00A74EE9" w:rsidRPr="00A71E10" w:rsidRDefault="00A74EE9" w:rsidP="00A74EE9">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lastRenderedPageBreak/>
              <w:t>A.12.5</w:t>
            </w:r>
          </w:p>
        </w:tc>
        <w:tc>
          <w:tcPr>
            <w:tcW w:w="14175" w:type="dxa"/>
            <w:gridSpan w:val="4"/>
            <w:shd w:val="clear" w:color="auto" w:fill="F2F2F2" w:themeFill="background1" w:themeFillShade="F2"/>
          </w:tcPr>
          <w:p w14:paraId="47C26FEC" w14:textId="77777777" w:rsidR="00A74EE9" w:rsidRPr="00A71E10" w:rsidRDefault="00A74EE9" w:rsidP="00A74EE9">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การควบคุมการติดตั้งซอฟต์แวร์ลงไปยังระบบที่ให้บริการ (</w:t>
            </w:r>
            <w:r w:rsidRPr="00A71E10">
              <w:rPr>
                <w:rFonts w:asciiTheme="majorBidi" w:hAnsiTheme="majorBidi" w:cstheme="majorBidi"/>
                <w:b/>
                <w:bCs/>
                <w:sz w:val="28"/>
                <w:szCs w:val="28"/>
              </w:rPr>
              <w:t>Control of operational software)</w:t>
            </w:r>
          </w:p>
        </w:tc>
      </w:tr>
      <w:tr w:rsidR="00A74EE9" w:rsidRPr="00A71E10" w14:paraId="408F204D" w14:textId="77777777" w:rsidTr="0001676A">
        <w:tc>
          <w:tcPr>
            <w:tcW w:w="885" w:type="dxa"/>
            <w:vMerge/>
            <w:shd w:val="clear" w:color="auto" w:fill="F2F2F2" w:themeFill="background1" w:themeFillShade="F2"/>
          </w:tcPr>
          <w:p w14:paraId="59A92CD9" w14:textId="77777777" w:rsidR="00A74EE9" w:rsidRPr="00A71E10" w:rsidRDefault="00A74EE9" w:rsidP="00A74EE9">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4A2A6144"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ensure the integrity of operational systems.</w:t>
            </w:r>
          </w:p>
          <w:p w14:paraId="56E23EC6"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เพื่อให้มั่นใจว่าระบบมีการทำงานที่ถูกต้อง</w:t>
            </w:r>
          </w:p>
        </w:tc>
      </w:tr>
      <w:tr w:rsidR="00A74EE9" w:rsidRPr="00A71E10" w14:paraId="64686151" w14:textId="77777777" w:rsidTr="0001676A">
        <w:tc>
          <w:tcPr>
            <w:tcW w:w="885" w:type="dxa"/>
          </w:tcPr>
          <w:p w14:paraId="4DD6F2CD"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A.12.5.1</w:t>
            </w:r>
          </w:p>
          <w:p w14:paraId="4A2D9197" w14:textId="77777777" w:rsidR="00A74EE9" w:rsidRPr="00A71E10" w:rsidRDefault="00A74EE9" w:rsidP="00A74EE9">
            <w:pPr>
              <w:spacing w:line="320" w:lineRule="exact"/>
              <w:rPr>
                <w:rFonts w:asciiTheme="majorBidi" w:hAnsiTheme="majorBidi" w:cstheme="majorBidi"/>
                <w:sz w:val="28"/>
                <w:szCs w:val="28"/>
              </w:rPr>
            </w:pPr>
          </w:p>
        </w:tc>
        <w:tc>
          <w:tcPr>
            <w:tcW w:w="3032" w:type="dxa"/>
          </w:tcPr>
          <w:p w14:paraId="51373601"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การติดตั้งซอฟต์แวร์บนระบบที่ให้บริการ (</w:t>
            </w:r>
            <w:r w:rsidRPr="00A71E10">
              <w:rPr>
                <w:rFonts w:asciiTheme="majorBidi" w:hAnsiTheme="majorBidi" w:cstheme="majorBidi"/>
                <w:sz w:val="28"/>
                <w:szCs w:val="28"/>
              </w:rPr>
              <w:t>Installation of software on operational systems)</w:t>
            </w:r>
          </w:p>
          <w:p w14:paraId="4E1FB0A2" w14:textId="77777777" w:rsidR="00A74EE9" w:rsidRPr="00A71E10" w:rsidRDefault="00A74EE9" w:rsidP="00A74EE9">
            <w:pPr>
              <w:spacing w:line="320" w:lineRule="exact"/>
              <w:jc w:val="left"/>
              <w:rPr>
                <w:rFonts w:asciiTheme="majorBidi" w:hAnsiTheme="majorBidi" w:cstheme="majorBidi"/>
                <w:sz w:val="28"/>
                <w:szCs w:val="28"/>
              </w:rPr>
            </w:pPr>
          </w:p>
          <w:p w14:paraId="30C822C0" w14:textId="77777777" w:rsidR="00A74EE9" w:rsidRPr="00A71E10" w:rsidRDefault="00A74EE9" w:rsidP="00A74EE9">
            <w:pPr>
              <w:spacing w:line="320" w:lineRule="exact"/>
              <w:jc w:val="left"/>
              <w:rPr>
                <w:rFonts w:asciiTheme="majorBidi" w:hAnsiTheme="majorBidi" w:cstheme="majorBidi"/>
                <w:sz w:val="28"/>
                <w:szCs w:val="28"/>
              </w:rPr>
            </w:pPr>
          </w:p>
        </w:tc>
        <w:tc>
          <w:tcPr>
            <w:tcW w:w="2172" w:type="dxa"/>
          </w:tcPr>
          <w:p w14:paraId="08E9E8CF"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Procedures shall be implemented to control the installation of software on operational systems.</w:t>
            </w:r>
          </w:p>
        </w:tc>
        <w:tc>
          <w:tcPr>
            <w:tcW w:w="4010" w:type="dxa"/>
          </w:tcPr>
          <w:p w14:paraId="10950480"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t>กระบวนการที่ใช้สำหรับควบคุมการติดตั้งซอฟต์แวร์บนระบบซึ่งเกี่ยวข้องในการปฏิบัติงานจะ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นำมาใช้งาน</w:t>
            </w:r>
          </w:p>
          <w:p w14:paraId="3FDA57ED" w14:textId="77777777" w:rsidR="00A74EE9" w:rsidRPr="00A71E10" w:rsidRDefault="00A74EE9" w:rsidP="00A74EE9">
            <w:pPr>
              <w:spacing w:line="320" w:lineRule="exact"/>
              <w:rPr>
                <w:rFonts w:asciiTheme="majorBidi" w:hAnsiTheme="majorBidi" w:cstheme="majorBidi"/>
                <w:sz w:val="28"/>
                <w:szCs w:val="28"/>
              </w:rPr>
            </w:pPr>
          </w:p>
        </w:tc>
        <w:tc>
          <w:tcPr>
            <w:tcW w:w="4961" w:type="dxa"/>
          </w:tcPr>
          <w:p w14:paraId="27662CFB"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มีขั้นตอนการปฏิบัติในการควบคุมการติดตั้งซอฟต์แวร์บนระบบที่เกี่ยวข้องในขอบเขต</w:t>
            </w:r>
          </w:p>
          <w:p w14:paraId="15D867DC" w14:textId="77777777" w:rsidR="00A74EE9" w:rsidRPr="00A71E10" w:rsidRDefault="00A74EE9" w:rsidP="00A74EE9">
            <w:pPr>
              <w:jc w:val="left"/>
              <w:rPr>
                <w:rFonts w:asciiTheme="majorBidi" w:hAnsiTheme="majorBidi" w:cstheme="majorBidi"/>
              </w:rPr>
            </w:pPr>
          </w:p>
          <w:p w14:paraId="366BE621" w14:textId="2A15321F"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 ระเบียบปฏิบัตินโยบายความมั่นคงปลอดภัยเทคโนโลยีสารสนเทศ</w:t>
            </w:r>
          </w:p>
        </w:tc>
      </w:tr>
      <w:tr w:rsidR="00A74EE9" w:rsidRPr="00A71E10" w14:paraId="15EFF105" w14:textId="77777777" w:rsidTr="0001676A">
        <w:tc>
          <w:tcPr>
            <w:tcW w:w="885" w:type="dxa"/>
            <w:vMerge w:val="restart"/>
            <w:shd w:val="clear" w:color="auto" w:fill="F2F2F2" w:themeFill="background1" w:themeFillShade="F2"/>
          </w:tcPr>
          <w:p w14:paraId="136A5EC2" w14:textId="77777777" w:rsidR="00A74EE9" w:rsidRPr="00A71E10" w:rsidRDefault="00A74EE9" w:rsidP="00A74EE9">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A.12.6</w:t>
            </w:r>
          </w:p>
        </w:tc>
        <w:tc>
          <w:tcPr>
            <w:tcW w:w="14175" w:type="dxa"/>
            <w:gridSpan w:val="4"/>
            <w:shd w:val="clear" w:color="auto" w:fill="F2F2F2" w:themeFill="background1" w:themeFillShade="F2"/>
          </w:tcPr>
          <w:p w14:paraId="72C1F564" w14:textId="77777777" w:rsidR="00A74EE9" w:rsidRPr="00A71E10" w:rsidRDefault="00A74EE9" w:rsidP="00A74EE9">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การบริการจัดการช่องโหว่ทางเทคนิค (</w:t>
            </w:r>
            <w:r w:rsidRPr="00A71E10">
              <w:rPr>
                <w:rFonts w:asciiTheme="majorBidi" w:hAnsiTheme="majorBidi" w:cstheme="majorBidi"/>
                <w:b/>
                <w:bCs/>
                <w:sz w:val="28"/>
                <w:szCs w:val="28"/>
              </w:rPr>
              <w:t>Technical vulnerability management)</w:t>
            </w:r>
          </w:p>
        </w:tc>
      </w:tr>
      <w:tr w:rsidR="00A74EE9" w:rsidRPr="00A71E10" w14:paraId="7A57841B" w14:textId="77777777" w:rsidTr="0001676A">
        <w:tc>
          <w:tcPr>
            <w:tcW w:w="885" w:type="dxa"/>
            <w:vMerge/>
            <w:shd w:val="clear" w:color="auto" w:fill="F2F2F2" w:themeFill="background1" w:themeFillShade="F2"/>
          </w:tcPr>
          <w:p w14:paraId="30FE11AD" w14:textId="77777777" w:rsidR="00A74EE9" w:rsidRPr="00A71E10" w:rsidRDefault="00A74EE9" w:rsidP="00A74EE9">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1DF8F0EB"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prevent exploitation of technical vulnerabilities.</w:t>
            </w:r>
          </w:p>
          <w:p w14:paraId="723F1D64"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เพื่อป้องกันการใช้ประโยชน์จากช่องโหว่ทางเทคนิค</w:t>
            </w:r>
          </w:p>
        </w:tc>
      </w:tr>
      <w:tr w:rsidR="00A74EE9" w:rsidRPr="00A71E10" w14:paraId="278F86EE" w14:textId="77777777" w:rsidTr="0001676A">
        <w:tc>
          <w:tcPr>
            <w:tcW w:w="885" w:type="dxa"/>
          </w:tcPr>
          <w:p w14:paraId="0A73E68A"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A.12.6.1</w:t>
            </w:r>
          </w:p>
        </w:tc>
        <w:tc>
          <w:tcPr>
            <w:tcW w:w="3032" w:type="dxa"/>
          </w:tcPr>
          <w:p w14:paraId="1B5FF0CF"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การบริหารจัดการช่องโหว่ทางเทคนิค (</w:t>
            </w:r>
            <w:r w:rsidRPr="00A71E10">
              <w:rPr>
                <w:rFonts w:asciiTheme="majorBidi" w:hAnsiTheme="majorBidi" w:cstheme="majorBidi"/>
                <w:sz w:val="28"/>
                <w:szCs w:val="28"/>
              </w:rPr>
              <w:t>Management of technical vulnerabilities)</w:t>
            </w:r>
          </w:p>
        </w:tc>
        <w:tc>
          <w:tcPr>
            <w:tcW w:w="2172" w:type="dxa"/>
          </w:tcPr>
          <w:p w14:paraId="4AA60346"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Information about technical vulnerabilities of information systems being used shall be obtained in a timely fashion, the organization’s exposure to such vulnerabilities evaluated and appropriate measures taken to address the associated risk.</w:t>
            </w:r>
          </w:p>
          <w:p w14:paraId="5DD8789B" w14:textId="77777777" w:rsidR="00A74EE9" w:rsidRPr="00A71E10" w:rsidRDefault="00A74EE9" w:rsidP="00A74EE9">
            <w:pPr>
              <w:spacing w:line="320" w:lineRule="exact"/>
              <w:jc w:val="left"/>
              <w:rPr>
                <w:rFonts w:asciiTheme="majorBidi" w:hAnsiTheme="majorBidi" w:cstheme="majorBidi"/>
                <w:sz w:val="28"/>
                <w:szCs w:val="28"/>
              </w:rPr>
            </w:pPr>
          </w:p>
        </w:tc>
        <w:tc>
          <w:tcPr>
            <w:tcW w:w="4010" w:type="dxa"/>
          </w:tcPr>
          <w:p w14:paraId="5497CCE4"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t>ข้อมูลข่าวสารเกี่ยวกับช่องโหว่ของระบบสารสนเทศในเชิงเทคนิคที่ได้เริ่มใช้งานจะ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ได้รับทราบหรือได้มาในช่วงเวลาที่เหมาะสม การประเมินช่องโหว่ที่มีอยู่ในองค์กรและมาตรฐานการวัดที่เหมาะสมจะ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พิจารณารวมไว้ในเรื่อง</w:t>
            </w:r>
            <w:r w:rsidRPr="00A71E10">
              <w:rPr>
                <w:rFonts w:asciiTheme="majorBidi" w:hAnsiTheme="majorBidi" w:cstheme="majorBidi"/>
                <w:color w:val="FF0000"/>
                <w:sz w:val="28"/>
                <w:szCs w:val="28"/>
                <w:u w:val="single"/>
                <w:cs/>
              </w:rPr>
              <w:t>ความเสี่ยง</w:t>
            </w:r>
            <w:r w:rsidRPr="00A71E10">
              <w:rPr>
                <w:rFonts w:asciiTheme="majorBidi" w:hAnsiTheme="majorBidi" w:cstheme="majorBidi"/>
                <w:sz w:val="28"/>
                <w:szCs w:val="28"/>
                <w:cs/>
              </w:rPr>
              <w:t>อันเกี่ยวข้อง</w:t>
            </w:r>
          </w:p>
        </w:tc>
        <w:tc>
          <w:tcPr>
            <w:tcW w:w="4961" w:type="dxa"/>
          </w:tcPr>
          <w:p w14:paraId="0252F0F3"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 xml:space="preserve">มีการดำเนินการตรวจสอบช่องโหว่ทางเทคนิคของอุปกรณ์ที่เกี่ยวข้องในขอบเขตอย่างสม่ำเสมอ </w:t>
            </w:r>
            <w:r w:rsidRPr="00A71E10">
              <w:rPr>
                <w:rFonts w:asciiTheme="majorBidi" w:hAnsiTheme="majorBidi" w:cstheme="majorBidi"/>
              </w:rPr>
              <w:t>(</w:t>
            </w:r>
            <w:r w:rsidRPr="00A71E10">
              <w:rPr>
                <w:rFonts w:asciiTheme="majorBidi" w:hAnsiTheme="majorBidi" w:cstheme="majorBidi"/>
                <w:cs/>
              </w:rPr>
              <w:t xml:space="preserve">อย่างน้อยปีละ </w:t>
            </w:r>
            <w:r w:rsidRPr="00A71E10">
              <w:rPr>
                <w:rFonts w:asciiTheme="majorBidi" w:hAnsiTheme="majorBidi" w:cstheme="majorBidi"/>
              </w:rPr>
              <w:t xml:space="preserve">1 </w:t>
            </w:r>
            <w:r w:rsidRPr="00A71E10">
              <w:rPr>
                <w:rFonts w:asciiTheme="majorBidi" w:hAnsiTheme="majorBidi" w:cstheme="majorBidi"/>
                <w:cs/>
              </w:rPr>
              <w:t>ครั้ง</w:t>
            </w:r>
            <w:r w:rsidRPr="00A71E10">
              <w:rPr>
                <w:rFonts w:asciiTheme="majorBidi" w:hAnsiTheme="majorBidi" w:cstheme="majorBidi"/>
              </w:rPr>
              <w:t xml:space="preserve">) </w:t>
            </w:r>
          </w:p>
          <w:p w14:paraId="42F2497B" w14:textId="77777777" w:rsidR="00A74EE9" w:rsidRPr="00A71E10" w:rsidRDefault="00A74EE9" w:rsidP="00A74EE9">
            <w:pPr>
              <w:jc w:val="left"/>
              <w:rPr>
                <w:rFonts w:asciiTheme="majorBidi" w:hAnsiTheme="majorBidi" w:cstheme="majorBidi"/>
              </w:rPr>
            </w:pPr>
          </w:p>
          <w:p w14:paraId="5E9C26F6" w14:textId="63F9DE28" w:rsidR="00A74EE9" w:rsidRPr="00A71E10" w:rsidRDefault="00A74EE9" w:rsidP="00A74EE9">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xml:space="preserve">: (IT-MN-63-01) </w:t>
            </w:r>
            <w:r w:rsidRPr="00A71E10">
              <w:rPr>
                <w:rFonts w:asciiTheme="majorBidi" w:hAnsiTheme="majorBidi" w:cstheme="majorBidi"/>
                <w:cs/>
              </w:rPr>
              <w:t>คู่มือระบบบริหารจัดการความมั่นคงปลอดภัยสารสนเทศ (</w:t>
            </w:r>
            <w:r w:rsidRPr="00A71E10">
              <w:rPr>
                <w:rFonts w:asciiTheme="majorBidi" w:hAnsiTheme="majorBidi" w:cstheme="majorBidi"/>
              </w:rPr>
              <w:t>Information Security Management System Manual)</w:t>
            </w:r>
          </w:p>
        </w:tc>
      </w:tr>
      <w:tr w:rsidR="00A74EE9" w:rsidRPr="00A71E10" w14:paraId="40BE51FF" w14:textId="77777777" w:rsidTr="0001676A">
        <w:tc>
          <w:tcPr>
            <w:tcW w:w="885" w:type="dxa"/>
          </w:tcPr>
          <w:p w14:paraId="483830F3"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A.12.6.2</w:t>
            </w:r>
          </w:p>
        </w:tc>
        <w:tc>
          <w:tcPr>
            <w:tcW w:w="3032" w:type="dxa"/>
          </w:tcPr>
          <w:p w14:paraId="2EBAC7F9"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การจำกัดการติดตั้งซอฟต์แวร์(</w:t>
            </w:r>
            <w:r w:rsidRPr="00A71E10">
              <w:rPr>
                <w:rFonts w:asciiTheme="majorBidi" w:hAnsiTheme="majorBidi" w:cstheme="majorBidi"/>
                <w:sz w:val="28"/>
                <w:szCs w:val="28"/>
              </w:rPr>
              <w:t>Restrictions on software installation)</w:t>
            </w:r>
          </w:p>
        </w:tc>
        <w:tc>
          <w:tcPr>
            <w:tcW w:w="2172" w:type="dxa"/>
          </w:tcPr>
          <w:p w14:paraId="4E96724C"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Rules governing the installation of software by users shall be established and implemented.</w:t>
            </w:r>
          </w:p>
          <w:p w14:paraId="7CABBB73" w14:textId="77777777" w:rsidR="00A74EE9" w:rsidRPr="00A71E10" w:rsidRDefault="00A74EE9" w:rsidP="00A74EE9">
            <w:pPr>
              <w:spacing w:line="320" w:lineRule="exact"/>
              <w:jc w:val="left"/>
              <w:rPr>
                <w:rFonts w:asciiTheme="majorBidi" w:hAnsiTheme="majorBidi" w:cstheme="majorBidi"/>
                <w:sz w:val="28"/>
                <w:szCs w:val="28"/>
              </w:rPr>
            </w:pPr>
          </w:p>
          <w:p w14:paraId="634335EB" w14:textId="77777777" w:rsidR="00A74EE9" w:rsidRPr="00A71E10" w:rsidRDefault="00A74EE9" w:rsidP="00A74EE9">
            <w:pPr>
              <w:spacing w:line="320" w:lineRule="exact"/>
              <w:jc w:val="left"/>
              <w:rPr>
                <w:rFonts w:asciiTheme="majorBidi" w:hAnsiTheme="majorBidi" w:cstheme="majorBidi"/>
                <w:sz w:val="28"/>
                <w:szCs w:val="28"/>
              </w:rPr>
            </w:pPr>
          </w:p>
        </w:tc>
        <w:tc>
          <w:tcPr>
            <w:tcW w:w="4010" w:type="dxa"/>
          </w:tcPr>
          <w:p w14:paraId="24785E0D"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t>กฎการกำกับดูแลการติดตั้งซอฟต์แวร์โดยผู้ใช้งานจะ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b/>
                <w:bCs/>
                <w:color w:val="FF0000"/>
                <w:sz w:val="28"/>
                <w:szCs w:val="28"/>
                <w:u w:val="single"/>
                <w:cs/>
              </w:rPr>
              <w:t>กำหนด</w:t>
            </w:r>
            <w:r w:rsidRPr="00A71E10">
              <w:rPr>
                <w:rFonts w:asciiTheme="majorBidi" w:hAnsiTheme="majorBidi" w:cstheme="majorBidi"/>
                <w:sz w:val="28"/>
                <w:szCs w:val="28"/>
                <w:cs/>
              </w:rPr>
              <w:t>และบังคับใช้งาน</w:t>
            </w:r>
          </w:p>
        </w:tc>
        <w:tc>
          <w:tcPr>
            <w:tcW w:w="4961" w:type="dxa"/>
          </w:tcPr>
          <w:p w14:paraId="537D057B"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มีนโยบายจำกัดสิทธิในติดตั้งหรือถอดถอนโปรแกรมที่นอกเหนือจากโปรแกรมที่ใช้งาน</w:t>
            </w:r>
          </w:p>
          <w:p w14:paraId="7E481E04" w14:textId="77777777" w:rsidR="00A74EE9" w:rsidRPr="00A71E10" w:rsidRDefault="00A74EE9" w:rsidP="00A74EE9">
            <w:pPr>
              <w:jc w:val="left"/>
              <w:rPr>
                <w:rFonts w:asciiTheme="majorBidi" w:hAnsiTheme="majorBidi" w:cstheme="majorBidi"/>
              </w:rPr>
            </w:pPr>
          </w:p>
          <w:p w14:paraId="38BCDEDB" w14:textId="2FB47398"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w:t>
            </w:r>
            <w:r w:rsidRPr="00A71E10">
              <w:rPr>
                <w:rFonts w:asciiTheme="majorBidi" w:hAnsiTheme="majorBidi" w:cstheme="majorBidi"/>
                <w:cs/>
              </w:rPr>
              <w:t>ระเบียบปฏิบัตินโยบายความมั่นคงปลอดภัยเทคโนโลยีสารสนเทศ</w:t>
            </w:r>
          </w:p>
        </w:tc>
      </w:tr>
      <w:tr w:rsidR="00A74EE9" w:rsidRPr="00A71E10" w14:paraId="42F10437" w14:textId="77777777" w:rsidTr="0001676A">
        <w:tc>
          <w:tcPr>
            <w:tcW w:w="885" w:type="dxa"/>
            <w:vMerge w:val="restart"/>
            <w:shd w:val="clear" w:color="auto" w:fill="F2F2F2" w:themeFill="background1" w:themeFillShade="F2"/>
          </w:tcPr>
          <w:p w14:paraId="605C86B1" w14:textId="77777777" w:rsidR="00A74EE9" w:rsidRPr="00A71E10" w:rsidRDefault="00A74EE9" w:rsidP="00A74EE9">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A.12.7</w:t>
            </w:r>
          </w:p>
        </w:tc>
        <w:tc>
          <w:tcPr>
            <w:tcW w:w="14175" w:type="dxa"/>
            <w:gridSpan w:val="4"/>
            <w:shd w:val="clear" w:color="auto" w:fill="F2F2F2" w:themeFill="background1" w:themeFillShade="F2"/>
          </w:tcPr>
          <w:p w14:paraId="58A81315" w14:textId="77777777" w:rsidR="00A74EE9" w:rsidRPr="00A71E10" w:rsidRDefault="00A74EE9" w:rsidP="00A74EE9">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สิ่งที่</w:t>
            </w:r>
            <w:r w:rsidRPr="00A71E10">
              <w:rPr>
                <w:rFonts w:asciiTheme="majorBidi" w:hAnsiTheme="majorBidi" w:cstheme="majorBidi"/>
                <w:color w:val="FF0000"/>
                <w:sz w:val="28"/>
                <w:szCs w:val="28"/>
                <w:u w:val="single"/>
                <w:cs/>
              </w:rPr>
              <w:t>ต้อง</w:t>
            </w:r>
            <w:r w:rsidRPr="00A71E10">
              <w:rPr>
                <w:rFonts w:asciiTheme="majorBidi" w:hAnsiTheme="majorBidi" w:cstheme="majorBidi"/>
                <w:b/>
                <w:bCs/>
                <w:sz w:val="28"/>
                <w:szCs w:val="28"/>
                <w:cs/>
              </w:rPr>
              <w:t>พิจารณาในการตรวจประเมินระบบ (</w:t>
            </w:r>
            <w:r w:rsidRPr="00A71E10">
              <w:rPr>
                <w:rFonts w:asciiTheme="majorBidi" w:hAnsiTheme="majorBidi" w:cstheme="majorBidi"/>
                <w:b/>
                <w:bCs/>
                <w:sz w:val="28"/>
                <w:szCs w:val="28"/>
              </w:rPr>
              <w:t>Information systems audit considerations)</w:t>
            </w:r>
          </w:p>
        </w:tc>
      </w:tr>
      <w:tr w:rsidR="00A74EE9" w:rsidRPr="00A71E10" w14:paraId="4628BC28" w14:textId="77777777" w:rsidTr="0001676A">
        <w:tc>
          <w:tcPr>
            <w:tcW w:w="885" w:type="dxa"/>
            <w:vMerge/>
            <w:shd w:val="clear" w:color="auto" w:fill="F2F2F2" w:themeFill="background1" w:themeFillShade="F2"/>
          </w:tcPr>
          <w:p w14:paraId="333B87ED" w14:textId="77777777" w:rsidR="00A74EE9" w:rsidRPr="00A71E10" w:rsidRDefault="00A74EE9" w:rsidP="00A74EE9">
            <w:pPr>
              <w:spacing w:line="320" w:lineRule="exact"/>
              <w:rPr>
                <w:rFonts w:asciiTheme="majorBidi" w:hAnsiTheme="majorBidi" w:cstheme="majorBidi"/>
                <w:sz w:val="28"/>
                <w:szCs w:val="28"/>
              </w:rPr>
            </w:pPr>
          </w:p>
        </w:tc>
        <w:tc>
          <w:tcPr>
            <w:tcW w:w="14175" w:type="dxa"/>
            <w:gridSpan w:val="4"/>
            <w:shd w:val="clear" w:color="auto" w:fill="auto"/>
          </w:tcPr>
          <w:p w14:paraId="0DDA4FB0" w14:textId="41264973" w:rsidR="00A74EE9" w:rsidRPr="00A71E10" w:rsidRDefault="00A74EE9" w:rsidP="00A74EE9">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rPr>
              <w:t>Objective: To minimize the impact of audit activities on operational systems.</w:t>
            </w:r>
          </w:p>
          <w:p w14:paraId="0B2FDC72" w14:textId="77777777" w:rsidR="00A74EE9" w:rsidRPr="00A71E10" w:rsidRDefault="00A74EE9" w:rsidP="00A74EE9">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วัตถุประสงค์ : เพื่อลดผลกระทบของกิจกรรมการตรวจประเมินบนระบบให้บริการ</w:t>
            </w:r>
          </w:p>
        </w:tc>
      </w:tr>
      <w:tr w:rsidR="00A74EE9" w:rsidRPr="00A71E10" w14:paraId="6616C17E" w14:textId="77777777" w:rsidTr="0001676A">
        <w:tc>
          <w:tcPr>
            <w:tcW w:w="885" w:type="dxa"/>
          </w:tcPr>
          <w:p w14:paraId="23C733F5"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A.12.7.1</w:t>
            </w:r>
          </w:p>
        </w:tc>
        <w:tc>
          <w:tcPr>
            <w:tcW w:w="3032" w:type="dxa"/>
            <w:shd w:val="clear" w:color="auto" w:fill="auto"/>
          </w:tcPr>
          <w:p w14:paraId="2C210749"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มาตรการการตรวจประเมินระบบสารสนเทศ (</w:t>
            </w:r>
            <w:r w:rsidRPr="00A71E10">
              <w:rPr>
                <w:rFonts w:asciiTheme="majorBidi" w:hAnsiTheme="majorBidi" w:cstheme="majorBidi"/>
                <w:sz w:val="28"/>
                <w:szCs w:val="28"/>
              </w:rPr>
              <w:t>Information systems audit controls)</w:t>
            </w:r>
          </w:p>
        </w:tc>
        <w:tc>
          <w:tcPr>
            <w:tcW w:w="2172" w:type="dxa"/>
            <w:shd w:val="clear" w:color="auto" w:fill="auto"/>
          </w:tcPr>
          <w:p w14:paraId="0A2147BA"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Audit requirements and activities involving verification of operational systems shall be carefully planned and agreed to minimize disruptions to business processes.</w:t>
            </w:r>
          </w:p>
        </w:tc>
        <w:tc>
          <w:tcPr>
            <w:tcW w:w="4010" w:type="dxa"/>
            <w:shd w:val="clear" w:color="auto" w:fill="auto"/>
          </w:tcPr>
          <w:p w14:paraId="39C953A2"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t>ข้อกำหนดและกิจกรรมในการตรวจสอบที่เกี่ยวข้องกับการตรวจระบบทางด้านธุรกิจจะ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 การวาง</w:t>
            </w:r>
            <w:r w:rsidRPr="00A71E10">
              <w:rPr>
                <w:rFonts w:asciiTheme="majorBidi" w:hAnsiTheme="majorBidi" w:cstheme="majorBidi"/>
                <w:color w:val="FF0000"/>
                <w:sz w:val="28"/>
                <w:szCs w:val="28"/>
                <w:u w:val="single"/>
                <w:cs/>
              </w:rPr>
              <w:t>แผน</w:t>
            </w:r>
            <w:r w:rsidRPr="00A71E10">
              <w:rPr>
                <w:rFonts w:asciiTheme="majorBidi" w:hAnsiTheme="majorBidi" w:cstheme="majorBidi"/>
                <w:sz w:val="28"/>
                <w:szCs w:val="28"/>
                <w:cs/>
              </w:rPr>
              <w:t>อย่างระมัดระวังและพร้อมกับการจำกัด</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ให้ต่ำที่สุดเพื่อไม่ให้เป็นการขัดขวางกระบวนการทางธุรกิจ</w:t>
            </w:r>
          </w:p>
        </w:tc>
        <w:tc>
          <w:tcPr>
            <w:tcW w:w="4961" w:type="dxa"/>
          </w:tcPr>
          <w:p w14:paraId="7B9A3601" w14:textId="375FA17A"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มีการวางแผนและตกลงร่วมกันในการกำหนดกิจกรรมการตรวจประเมิน เพื่อลดโอกาศการหยุดชะงักที่มีผลต่อกระบวนการทางธุรกิจ</w:t>
            </w:r>
          </w:p>
        </w:tc>
      </w:tr>
      <w:tr w:rsidR="00A74EE9" w:rsidRPr="00A71E10" w14:paraId="430755E6" w14:textId="77777777" w:rsidTr="0001676A">
        <w:tc>
          <w:tcPr>
            <w:tcW w:w="885" w:type="dxa"/>
            <w:shd w:val="clear" w:color="auto" w:fill="D5DCE4" w:themeFill="text2" w:themeFillTint="33"/>
          </w:tcPr>
          <w:p w14:paraId="1209E5CE" w14:textId="77777777" w:rsidR="00A74EE9" w:rsidRPr="00A71E10" w:rsidRDefault="00A74EE9" w:rsidP="00A74EE9">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A.13</w:t>
            </w:r>
          </w:p>
        </w:tc>
        <w:tc>
          <w:tcPr>
            <w:tcW w:w="14175" w:type="dxa"/>
            <w:gridSpan w:val="4"/>
            <w:shd w:val="clear" w:color="auto" w:fill="D5DCE4" w:themeFill="text2" w:themeFillTint="33"/>
          </w:tcPr>
          <w:p w14:paraId="20C1B9F3" w14:textId="77777777" w:rsidR="00A74EE9" w:rsidRPr="00A71E10" w:rsidRDefault="00A74EE9" w:rsidP="00A74EE9">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ความมั่นคงปลอดภัยทางด้านการสื่อสาร (</w:t>
            </w:r>
            <w:r w:rsidRPr="00A71E10">
              <w:rPr>
                <w:rFonts w:asciiTheme="majorBidi" w:hAnsiTheme="majorBidi" w:cstheme="majorBidi"/>
                <w:b/>
                <w:bCs/>
                <w:sz w:val="28"/>
                <w:szCs w:val="28"/>
              </w:rPr>
              <w:t>Communications security)</w:t>
            </w:r>
          </w:p>
        </w:tc>
      </w:tr>
      <w:tr w:rsidR="00A74EE9" w:rsidRPr="00A71E10" w14:paraId="2990C9E3" w14:textId="77777777" w:rsidTr="0001676A">
        <w:tc>
          <w:tcPr>
            <w:tcW w:w="885" w:type="dxa"/>
            <w:vMerge w:val="restart"/>
            <w:shd w:val="clear" w:color="auto" w:fill="F2F2F2" w:themeFill="background1" w:themeFillShade="F2"/>
          </w:tcPr>
          <w:p w14:paraId="0B77425B" w14:textId="77777777" w:rsidR="00A74EE9" w:rsidRPr="00A71E10" w:rsidRDefault="00A74EE9" w:rsidP="00A74EE9">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A.13.1</w:t>
            </w:r>
          </w:p>
        </w:tc>
        <w:tc>
          <w:tcPr>
            <w:tcW w:w="14175" w:type="dxa"/>
            <w:gridSpan w:val="4"/>
            <w:shd w:val="clear" w:color="auto" w:fill="F2F2F2" w:themeFill="background1" w:themeFillShade="F2"/>
          </w:tcPr>
          <w:p w14:paraId="793962D0" w14:textId="77777777" w:rsidR="00A74EE9" w:rsidRPr="00A71E10" w:rsidRDefault="00A74EE9" w:rsidP="00A74EE9">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การบริหารจัดการความมั่นคงปลอดภัยทางเครือข่าย (</w:t>
            </w:r>
            <w:r w:rsidRPr="00A71E10">
              <w:rPr>
                <w:rFonts w:asciiTheme="majorBidi" w:hAnsiTheme="majorBidi" w:cstheme="majorBidi"/>
                <w:b/>
                <w:bCs/>
                <w:sz w:val="28"/>
                <w:szCs w:val="28"/>
              </w:rPr>
              <w:t>Network security management)</w:t>
            </w:r>
          </w:p>
        </w:tc>
      </w:tr>
      <w:tr w:rsidR="00A74EE9" w:rsidRPr="00A71E10" w14:paraId="3CBE857D" w14:textId="77777777" w:rsidTr="0001676A">
        <w:tc>
          <w:tcPr>
            <w:tcW w:w="885" w:type="dxa"/>
            <w:vMerge/>
            <w:shd w:val="clear" w:color="auto" w:fill="F2F2F2" w:themeFill="background1" w:themeFillShade="F2"/>
          </w:tcPr>
          <w:p w14:paraId="329DDAEA" w14:textId="77777777" w:rsidR="00A74EE9" w:rsidRPr="00A71E10" w:rsidRDefault="00A74EE9" w:rsidP="00A74EE9">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6CE4077D"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ensure the protection of information in networks and its supporting information processing facilities.</w:t>
            </w:r>
          </w:p>
          <w:p w14:paraId="0300475E"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เพื่อให้มีการป้องกันข้อมูลในเครือข่ายและอุปกรณ์ประมวลผลข้อมูล</w:t>
            </w:r>
          </w:p>
        </w:tc>
      </w:tr>
      <w:tr w:rsidR="00A74EE9" w:rsidRPr="00A71E10" w14:paraId="056CD35D" w14:textId="77777777" w:rsidTr="0001676A">
        <w:tc>
          <w:tcPr>
            <w:tcW w:w="885" w:type="dxa"/>
          </w:tcPr>
          <w:p w14:paraId="7413E9EC"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A.13.1.1</w:t>
            </w:r>
          </w:p>
        </w:tc>
        <w:tc>
          <w:tcPr>
            <w:tcW w:w="3032" w:type="dxa"/>
          </w:tcPr>
          <w:p w14:paraId="3B01E797"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 xml:space="preserve">มาตรการทางเครือข่าย </w:t>
            </w:r>
            <w:r w:rsidRPr="00A71E10">
              <w:rPr>
                <w:rFonts w:asciiTheme="majorBidi" w:hAnsiTheme="majorBidi" w:cstheme="majorBidi"/>
                <w:sz w:val="28"/>
                <w:szCs w:val="28"/>
              </w:rPr>
              <w:t>(Network controls)</w:t>
            </w:r>
          </w:p>
        </w:tc>
        <w:tc>
          <w:tcPr>
            <w:tcW w:w="2172" w:type="dxa"/>
          </w:tcPr>
          <w:p w14:paraId="531E5236"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Networks shall be managed and controlled to protect information in systems and applications.</w:t>
            </w:r>
          </w:p>
        </w:tc>
        <w:tc>
          <w:tcPr>
            <w:tcW w:w="4010" w:type="dxa"/>
          </w:tcPr>
          <w:p w14:paraId="4D44D0F6"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t>เครือข่ายจะ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บริหารจัดการและการควบคุมอย่างพอเพียงเพื่อที่จะได้รับการป้องกันภัยคุกคามต่อข้อมูลและแอพพลิเคชั่น</w:t>
            </w:r>
          </w:p>
        </w:tc>
        <w:tc>
          <w:tcPr>
            <w:tcW w:w="4961" w:type="dxa"/>
          </w:tcPr>
          <w:p w14:paraId="6411440F" w14:textId="6E8F453A"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มีการควบคุมเครือข่าย</w:t>
            </w:r>
            <w:r w:rsidRPr="00A71E10">
              <w:rPr>
                <w:rFonts w:asciiTheme="majorBidi" w:hAnsiTheme="majorBidi" w:cstheme="majorBidi"/>
              </w:rPr>
              <w:t xml:space="preserve"> </w:t>
            </w:r>
            <w:r w:rsidRPr="00A71E10">
              <w:rPr>
                <w:rFonts w:asciiTheme="majorBidi" w:hAnsiTheme="majorBidi" w:cstheme="majorBidi"/>
                <w:cs/>
              </w:rPr>
              <w:t xml:space="preserve">โดยอ้างอิงนโยบายการรักษาความปลอดภัยด้านสารสนเทศ </w:t>
            </w:r>
          </w:p>
        </w:tc>
      </w:tr>
      <w:tr w:rsidR="00A74EE9" w:rsidRPr="00A71E10" w14:paraId="19886AE0" w14:textId="77777777" w:rsidTr="0001676A">
        <w:tc>
          <w:tcPr>
            <w:tcW w:w="885" w:type="dxa"/>
          </w:tcPr>
          <w:p w14:paraId="3AF53714"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A.13.1.2</w:t>
            </w:r>
          </w:p>
        </w:tc>
        <w:tc>
          <w:tcPr>
            <w:tcW w:w="3032" w:type="dxa"/>
          </w:tcPr>
          <w:p w14:paraId="6C4EDF1E"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 xml:space="preserve">ความมั่นคงปลอดภัยข้อมูลสำหรับบริการเครือข่าย </w:t>
            </w:r>
            <w:r w:rsidRPr="00A71E10">
              <w:rPr>
                <w:rFonts w:asciiTheme="majorBidi" w:hAnsiTheme="majorBidi" w:cstheme="majorBidi"/>
                <w:sz w:val="28"/>
                <w:szCs w:val="28"/>
              </w:rPr>
              <w:t>(Security of network services)</w:t>
            </w:r>
          </w:p>
        </w:tc>
        <w:tc>
          <w:tcPr>
            <w:tcW w:w="2172" w:type="dxa"/>
          </w:tcPr>
          <w:p w14:paraId="28D26E79"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Security mechanisms, service levels and management requirements of all network services shall be identified and included in network services agreements, whether these services are provided in-house or outsourced.</w:t>
            </w:r>
          </w:p>
        </w:tc>
        <w:tc>
          <w:tcPr>
            <w:tcW w:w="4010" w:type="dxa"/>
          </w:tcPr>
          <w:p w14:paraId="2BE4D314"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กลไกความปลอดภัย ระดับบริการและข้อกำหนดการบริหารจัดการสำหรับบริการเครือข่ายทั้งหมดจะ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ได้รับการระบุ รวมถึงข้อตกลงบริการไม่ว่าจะเป็นบริการจากภายในหรือจากภายนอก</w:t>
            </w:r>
          </w:p>
        </w:tc>
        <w:tc>
          <w:tcPr>
            <w:tcW w:w="4961" w:type="dxa"/>
          </w:tcPr>
          <w:p w14:paraId="048265CF" w14:textId="32700612"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มีการเลือกบริการเครือข่ายที่มีช่องทางปลอดภัยและผู้ให้บริการที่มีความน่าเชื่อถือ โดยได้รับการรับรองจาก สำนักงานบริหารเทคโนโลยีสารสนเทศเพื่อพัฒนาการศึกษา</w:t>
            </w:r>
          </w:p>
        </w:tc>
      </w:tr>
      <w:tr w:rsidR="00A74EE9" w:rsidRPr="00A71E10" w14:paraId="742EEC9C" w14:textId="77777777" w:rsidTr="0001676A">
        <w:tc>
          <w:tcPr>
            <w:tcW w:w="885" w:type="dxa"/>
          </w:tcPr>
          <w:p w14:paraId="2178E174"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A.13.1.3</w:t>
            </w:r>
          </w:p>
        </w:tc>
        <w:tc>
          <w:tcPr>
            <w:tcW w:w="3032" w:type="dxa"/>
          </w:tcPr>
          <w:p w14:paraId="356DDCF5"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การแบ่งแยกเครือข่าย</w:t>
            </w:r>
            <w:r w:rsidRPr="00A71E10">
              <w:rPr>
                <w:rFonts w:asciiTheme="majorBidi" w:hAnsiTheme="majorBidi" w:cstheme="majorBidi"/>
                <w:sz w:val="28"/>
                <w:szCs w:val="28"/>
              </w:rPr>
              <w:t xml:space="preserve"> (Segregation in networks)</w:t>
            </w:r>
          </w:p>
        </w:tc>
        <w:tc>
          <w:tcPr>
            <w:tcW w:w="2172" w:type="dxa"/>
          </w:tcPr>
          <w:p w14:paraId="52C27739"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Groups of information services, users and information systems shall be segregated on networks</w:t>
            </w:r>
          </w:p>
        </w:tc>
        <w:tc>
          <w:tcPr>
            <w:tcW w:w="4010" w:type="dxa"/>
          </w:tcPr>
          <w:p w14:paraId="0964A5D8"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กลุ่มระบบบริการสนับสนุนเครือข่ายข้อมูล กลุ่มผู้ใช้งานและกลุ่มระบบสารสนเทศ 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ถูกแยกเครือข่ายออกจากกัน</w:t>
            </w:r>
          </w:p>
        </w:tc>
        <w:tc>
          <w:tcPr>
            <w:tcW w:w="4961" w:type="dxa"/>
          </w:tcPr>
          <w:p w14:paraId="753B04AA" w14:textId="5B0450D2"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มีการแบ่งแยกเครือข่ายของระบบ งานสำคัญ ออกจากเครือข่าย</w:t>
            </w:r>
            <w:proofErr w:type="spellStart"/>
            <w:r w:rsidRPr="00A71E10">
              <w:rPr>
                <w:rFonts w:asciiTheme="majorBidi" w:hAnsiTheme="majorBidi" w:cstheme="majorBidi"/>
                <w:cs/>
              </w:rPr>
              <w:t>อื่นๆ</w:t>
            </w:r>
            <w:proofErr w:type="spellEnd"/>
            <w:r w:rsidRPr="00A71E10">
              <w:rPr>
                <w:rFonts w:asciiTheme="majorBidi" w:hAnsiTheme="majorBidi" w:cstheme="majorBidi"/>
                <w:cs/>
              </w:rPr>
              <w:t xml:space="preserve"> อย่างชัดเจน</w:t>
            </w:r>
          </w:p>
        </w:tc>
      </w:tr>
      <w:tr w:rsidR="00A74EE9" w:rsidRPr="00A71E10" w14:paraId="21ADB785" w14:textId="77777777" w:rsidTr="0001676A">
        <w:tc>
          <w:tcPr>
            <w:tcW w:w="885" w:type="dxa"/>
            <w:vMerge w:val="restart"/>
            <w:shd w:val="clear" w:color="auto" w:fill="F2F2F2" w:themeFill="background1" w:themeFillShade="F2"/>
          </w:tcPr>
          <w:p w14:paraId="47380A71" w14:textId="77777777" w:rsidR="00A74EE9" w:rsidRPr="00A71E10" w:rsidRDefault="00A74EE9" w:rsidP="00A74EE9">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A.13.2</w:t>
            </w:r>
          </w:p>
        </w:tc>
        <w:tc>
          <w:tcPr>
            <w:tcW w:w="14175" w:type="dxa"/>
            <w:gridSpan w:val="4"/>
            <w:shd w:val="clear" w:color="auto" w:fill="F2F2F2" w:themeFill="background1" w:themeFillShade="F2"/>
          </w:tcPr>
          <w:p w14:paraId="4BF56EEF" w14:textId="77777777" w:rsidR="00A74EE9" w:rsidRPr="00A71E10" w:rsidRDefault="00A74EE9" w:rsidP="00A74EE9">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การแลกเปลี่ยนข้อมูล (</w:t>
            </w:r>
            <w:r w:rsidRPr="00A71E10">
              <w:rPr>
                <w:rFonts w:asciiTheme="majorBidi" w:hAnsiTheme="majorBidi" w:cstheme="majorBidi"/>
                <w:b/>
                <w:bCs/>
                <w:sz w:val="28"/>
                <w:szCs w:val="28"/>
              </w:rPr>
              <w:t>Information transfer)</w:t>
            </w:r>
          </w:p>
        </w:tc>
      </w:tr>
      <w:tr w:rsidR="00A74EE9" w:rsidRPr="00A71E10" w14:paraId="3A997708" w14:textId="77777777" w:rsidTr="0001676A">
        <w:tc>
          <w:tcPr>
            <w:tcW w:w="885" w:type="dxa"/>
            <w:vMerge/>
            <w:shd w:val="clear" w:color="auto" w:fill="F2F2F2" w:themeFill="background1" w:themeFillShade="F2"/>
          </w:tcPr>
          <w:p w14:paraId="206623FD" w14:textId="77777777" w:rsidR="00A74EE9" w:rsidRPr="00A71E10" w:rsidRDefault="00A74EE9" w:rsidP="00A74EE9">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097F5D02"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maintain the security of information transferred within an organization and with any external entity.</w:t>
            </w:r>
          </w:p>
          <w:p w14:paraId="761FBCC3"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เพื่อรักษาความมั่นคงปลอดภัยของข้อมูลที่มีการแลกเปลี่ยนภายในองค์กรและกับหน่วยงานภายนอก</w:t>
            </w:r>
          </w:p>
        </w:tc>
      </w:tr>
      <w:tr w:rsidR="00A74EE9" w:rsidRPr="00A71E10" w14:paraId="1B789970" w14:textId="77777777" w:rsidTr="0001676A">
        <w:tc>
          <w:tcPr>
            <w:tcW w:w="885" w:type="dxa"/>
          </w:tcPr>
          <w:p w14:paraId="2C7840DA"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A.13.2.1</w:t>
            </w:r>
          </w:p>
        </w:tc>
        <w:tc>
          <w:tcPr>
            <w:tcW w:w="3032" w:type="dxa"/>
          </w:tcPr>
          <w:p w14:paraId="1C5CC7F6"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ขั้นตอนการแลกเปลี่ยนข้อมูล (</w:t>
            </w:r>
            <w:r w:rsidRPr="00A71E10">
              <w:rPr>
                <w:rFonts w:asciiTheme="majorBidi" w:hAnsiTheme="majorBidi" w:cstheme="majorBidi"/>
                <w:sz w:val="28"/>
                <w:szCs w:val="28"/>
              </w:rPr>
              <w:t>Information transfer policies and procedures)</w:t>
            </w:r>
          </w:p>
        </w:tc>
        <w:tc>
          <w:tcPr>
            <w:tcW w:w="2172" w:type="dxa"/>
          </w:tcPr>
          <w:p w14:paraId="2E6FD6E6"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Formal transfer policies, procedures and controls shall be in place to protect the transfer of information through the use of all types of communication facilities.</w:t>
            </w:r>
          </w:p>
        </w:tc>
        <w:tc>
          <w:tcPr>
            <w:tcW w:w="4010" w:type="dxa"/>
          </w:tcPr>
          <w:p w14:paraId="139407AE"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color w:val="000000"/>
                <w:sz w:val="28"/>
                <w:szCs w:val="28"/>
                <w:cs/>
              </w:rPr>
              <w:t>การแลกเปลี่ยนข้อมูลกระบวนการปฏิบัติและการควบคุมที่เป็นทางการจะ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ถูกนำมาใช้เพื่อป้องกันข้อมูลที่แลกเปลี่ยนโดย</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ครอบคลุมอุปกรณ์การสื่อสารทุกประเภท</w:t>
            </w:r>
          </w:p>
        </w:tc>
        <w:tc>
          <w:tcPr>
            <w:tcW w:w="4961" w:type="dxa"/>
          </w:tcPr>
          <w:p w14:paraId="30F754AF" w14:textId="424E09BB"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มีระเบียบปฏิบัติ นโยบายความมั่นคงปลอดภัยเทคโนโลยีสารสนเทศ ที่ระบุถึงการแลกเปลี่ยนสารสนเทศ</w:t>
            </w:r>
          </w:p>
        </w:tc>
      </w:tr>
      <w:tr w:rsidR="00A74EE9" w:rsidRPr="00A71E10" w14:paraId="72E235C4" w14:textId="77777777" w:rsidTr="0001676A">
        <w:tc>
          <w:tcPr>
            <w:tcW w:w="885" w:type="dxa"/>
          </w:tcPr>
          <w:p w14:paraId="7CA32BAF"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A.13.2.2</w:t>
            </w:r>
          </w:p>
        </w:tc>
        <w:tc>
          <w:tcPr>
            <w:tcW w:w="3032" w:type="dxa"/>
          </w:tcPr>
          <w:p w14:paraId="1ACFDC27"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ข้อตกลงในการแลกเปลี่ยนข้อมูล (</w:t>
            </w:r>
            <w:r w:rsidRPr="00A71E10">
              <w:rPr>
                <w:rFonts w:asciiTheme="majorBidi" w:hAnsiTheme="majorBidi" w:cstheme="majorBidi"/>
                <w:sz w:val="28"/>
                <w:szCs w:val="28"/>
              </w:rPr>
              <w:t>Agreements on information transfer)</w:t>
            </w:r>
          </w:p>
        </w:tc>
        <w:tc>
          <w:tcPr>
            <w:tcW w:w="2172" w:type="dxa"/>
          </w:tcPr>
          <w:p w14:paraId="333D7625"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Agreements shall address the secure transfer of business information between the organization and external parties.</w:t>
            </w:r>
          </w:p>
        </w:tc>
        <w:tc>
          <w:tcPr>
            <w:tcW w:w="4010" w:type="dxa"/>
          </w:tcPr>
          <w:p w14:paraId="57EA4933"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สัญญาหรือข้อตกลงจะ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ถูกจัดทำสำหรับใช้ในการแลกเปลี่ยนข้อมูลและซอฟต์แวร์ระหว่างองค์กรกับหน่วยงานภายนอก</w:t>
            </w:r>
          </w:p>
        </w:tc>
        <w:tc>
          <w:tcPr>
            <w:tcW w:w="4961" w:type="dxa"/>
          </w:tcPr>
          <w:p w14:paraId="5207089C" w14:textId="7B8CB550"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มีระเบียบปฏิบัติ นโยบายความมั่นคงปลอดภัยเทคโนโลยีสารสนเทศ ที่ระบุถึงข้อตกลงการแลกเปลี่ยนสารสนเทศต้องดำเนินการจัดทำอย่างเป็นลายลักษณ์อักษร</w:t>
            </w:r>
          </w:p>
        </w:tc>
      </w:tr>
      <w:tr w:rsidR="00A74EE9" w:rsidRPr="00A71E10" w14:paraId="0DEBCD7B" w14:textId="77777777" w:rsidTr="0001676A">
        <w:tc>
          <w:tcPr>
            <w:tcW w:w="885" w:type="dxa"/>
          </w:tcPr>
          <w:p w14:paraId="6B358C06"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A.13.2.3</w:t>
            </w:r>
          </w:p>
        </w:tc>
        <w:tc>
          <w:tcPr>
            <w:tcW w:w="3032" w:type="dxa"/>
          </w:tcPr>
          <w:p w14:paraId="0049AAB5"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การส่งข้อความทางอิเล็กทรอนิกส์ (</w:t>
            </w:r>
            <w:r w:rsidRPr="00A71E10">
              <w:rPr>
                <w:rFonts w:asciiTheme="majorBidi" w:hAnsiTheme="majorBidi" w:cstheme="majorBidi"/>
                <w:sz w:val="28"/>
                <w:szCs w:val="28"/>
              </w:rPr>
              <w:t>Electronic messaging)</w:t>
            </w:r>
          </w:p>
        </w:tc>
        <w:tc>
          <w:tcPr>
            <w:tcW w:w="2172" w:type="dxa"/>
          </w:tcPr>
          <w:p w14:paraId="2526A438"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Information involved in electronic messaging shall be appropriately protected.</w:t>
            </w:r>
          </w:p>
        </w:tc>
        <w:tc>
          <w:tcPr>
            <w:tcW w:w="4010" w:type="dxa"/>
          </w:tcPr>
          <w:p w14:paraId="5676B03E"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ข้อมูลที่เกี่ยวข้องกับข้อความทางอิเล็กทรอนิกส์จะ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ถูกป้องกันอย่างเหมาะสม</w:t>
            </w:r>
          </w:p>
        </w:tc>
        <w:tc>
          <w:tcPr>
            <w:tcW w:w="4961" w:type="dxa"/>
          </w:tcPr>
          <w:p w14:paraId="1CC7C260"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 xml:space="preserve">มีระเบียบปฏิบัติ นโยบายความมั่นคงปลอดภัยเทคโนโลยีสารสนเทศ </w:t>
            </w:r>
          </w:p>
          <w:p w14:paraId="22540FB8" w14:textId="3678A8A1"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ที่ระบุถึงการใช้บริการอีเมล์</w:t>
            </w:r>
          </w:p>
        </w:tc>
      </w:tr>
      <w:tr w:rsidR="00A74EE9" w:rsidRPr="00A71E10" w14:paraId="02D2AACE" w14:textId="77777777" w:rsidTr="0001676A">
        <w:tc>
          <w:tcPr>
            <w:tcW w:w="885" w:type="dxa"/>
          </w:tcPr>
          <w:p w14:paraId="2A368DAD"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A.13.2.4</w:t>
            </w:r>
          </w:p>
        </w:tc>
        <w:tc>
          <w:tcPr>
            <w:tcW w:w="3032" w:type="dxa"/>
          </w:tcPr>
          <w:p w14:paraId="09E5DCD9"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ข้อตกลงไม่เปิดเผยความลับขององค์กร (</w:t>
            </w:r>
            <w:r w:rsidRPr="00A71E10">
              <w:rPr>
                <w:rFonts w:asciiTheme="majorBidi" w:hAnsiTheme="majorBidi" w:cstheme="majorBidi"/>
                <w:sz w:val="28"/>
                <w:szCs w:val="28"/>
              </w:rPr>
              <w:t>Confidentiality or non-disclosure agreements)</w:t>
            </w:r>
          </w:p>
        </w:tc>
        <w:tc>
          <w:tcPr>
            <w:tcW w:w="2172" w:type="dxa"/>
          </w:tcPr>
          <w:p w14:paraId="525630BF"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Requirements for confidentiality or non-disclosure agreements reflecting the organization’s needs for the protection of information shall be identified, regularly reviewed and documented.</w:t>
            </w:r>
          </w:p>
        </w:tc>
        <w:tc>
          <w:tcPr>
            <w:tcW w:w="4010" w:type="dxa"/>
          </w:tcPr>
          <w:p w14:paraId="4F98E6E7" w14:textId="77777777" w:rsidR="00A74EE9" w:rsidRPr="00A71E10" w:rsidRDefault="00A74EE9" w:rsidP="00A74EE9">
            <w:pPr>
              <w:spacing w:line="320" w:lineRule="exact"/>
              <w:rPr>
                <w:rFonts w:asciiTheme="majorBidi" w:hAnsiTheme="majorBidi" w:cstheme="majorBidi"/>
                <w:color w:val="000000"/>
                <w:sz w:val="28"/>
                <w:szCs w:val="28"/>
                <w:cs/>
              </w:rPr>
            </w:pPr>
            <w:r w:rsidRPr="00A71E10">
              <w:rPr>
                <w:rFonts w:asciiTheme="majorBidi" w:hAnsiTheme="majorBidi" w:cstheme="majorBidi"/>
                <w:color w:val="000000"/>
                <w:sz w:val="28"/>
                <w:szCs w:val="28"/>
                <w:cs/>
              </w:rPr>
              <w:t>ข้อกำหนดสำหรับการรักษาความลับหรือข้อตกลงการไม่เปิดเผยข้อมูลที่สอดคล้องต่อการป้องกันข้อมูลขององค์กรนั้น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ระบุในข้อตกลงทบทวนอย่างสม่ำเสมอและเป็นลายลักษณ์อักษร</w:t>
            </w:r>
          </w:p>
        </w:tc>
        <w:tc>
          <w:tcPr>
            <w:tcW w:w="4961" w:type="dxa"/>
          </w:tcPr>
          <w:p w14:paraId="0ACDE0F2" w14:textId="77777777" w:rsidR="00A74EE9" w:rsidRPr="00A71E10" w:rsidRDefault="00A74EE9" w:rsidP="00A74EE9">
            <w:pPr>
              <w:jc w:val="left"/>
              <w:rPr>
                <w:rFonts w:asciiTheme="majorBidi" w:hAnsiTheme="majorBidi" w:cstheme="majorBidi"/>
              </w:rPr>
            </w:pPr>
            <w:r w:rsidRPr="00A71E10">
              <w:rPr>
                <w:rFonts w:asciiTheme="majorBidi" w:hAnsiTheme="majorBidi" w:cstheme="majorBidi"/>
                <w:cs/>
              </w:rPr>
              <w:t xml:space="preserve">กำหนดให้มีการลงนามในสัญญาข้อตกลง เกี่ยวกับการรักษาความลับ </w:t>
            </w:r>
            <w:r w:rsidRPr="00A71E10">
              <w:rPr>
                <w:rFonts w:asciiTheme="majorBidi" w:hAnsiTheme="majorBidi" w:cstheme="majorBidi"/>
              </w:rPr>
              <w:t xml:space="preserve">Non-disclosure agreements (NDA) </w:t>
            </w:r>
            <w:r w:rsidRPr="00A71E10">
              <w:rPr>
                <w:rFonts w:asciiTheme="majorBidi" w:hAnsiTheme="majorBidi" w:cstheme="majorBidi"/>
                <w:cs/>
              </w:rPr>
              <w:t xml:space="preserve">กับผู้ให้บริการภายนอก </w:t>
            </w:r>
            <w:r w:rsidRPr="00A71E10">
              <w:rPr>
                <w:rFonts w:asciiTheme="majorBidi" w:hAnsiTheme="majorBidi" w:cstheme="majorBidi"/>
              </w:rPr>
              <w:t xml:space="preserve">Supplier </w:t>
            </w:r>
            <w:r w:rsidRPr="00A71E10">
              <w:rPr>
                <w:rFonts w:asciiTheme="majorBidi" w:hAnsiTheme="majorBidi" w:cstheme="majorBidi"/>
                <w:cs/>
              </w:rPr>
              <w:t xml:space="preserve">และผู้ให้บริการ </w:t>
            </w:r>
            <w:r w:rsidRPr="00A71E10">
              <w:rPr>
                <w:rFonts w:asciiTheme="majorBidi" w:hAnsiTheme="majorBidi" w:cstheme="majorBidi"/>
              </w:rPr>
              <w:t>Outsource</w:t>
            </w:r>
          </w:p>
          <w:p w14:paraId="173B6840" w14:textId="77777777" w:rsidR="00A74EE9" w:rsidRPr="00A71E10" w:rsidRDefault="00A74EE9" w:rsidP="00A74EE9">
            <w:pPr>
              <w:jc w:val="left"/>
              <w:rPr>
                <w:rFonts w:asciiTheme="majorBidi" w:hAnsiTheme="majorBidi" w:cstheme="majorBidi"/>
              </w:rPr>
            </w:pPr>
          </w:p>
          <w:p w14:paraId="37DF0BC1" w14:textId="5D1B2BE6"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(IT-MN-63-01) </w:t>
            </w:r>
            <w:r w:rsidRPr="00A71E10">
              <w:rPr>
                <w:rFonts w:asciiTheme="majorBidi" w:hAnsiTheme="majorBidi" w:cstheme="majorBidi"/>
                <w:cs/>
              </w:rPr>
              <w:t xml:space="preserve">คู่มือบริหารจัดการความมั่นคงปลอดภัยสารสนเทศ </w:t>
            </w:r>
            <w:r w:rsidRPr="00A71E10">
              <w:rPr>
                <w:rFonts w:asciiTheme="majorBidi" w:hAnsiTheme="majorBidi" w:cstheme="majorBidi"/>
              </w:rPr>
              <w:t>(Information Security Management System Manual)</w:t>
            </w:r>
          </w:p>
        </w:tc>
      </w:tr>
      <w:tr w:rsidR="00A74EE9" w:rsidRPr="00A71E10" w14:paraId="543C749A" w14:textId="77777777" w:rsidTr="0001676A">
        <w:tc>
          <w:tcPr>
            <w:tcW w:w="885" w:type="dxa"/>
            <w:shd w:val="clear" w:color="auto" w:fill="D5DCE4" w:themeFill="text2" w:themeFillTint="33"/>
          </w:tcPr>
          <w:p w14:paraId="66EF6372" w14:textId="77777777" w:rsidR="00A74EE9" w:rsidRPr="00A71E10" w:rsidRDefault="00A74EE9" w:rsidP="00A74EE9">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A.14</w:t>
            </w:r>
          </w:p>
        </w:tc>
        <w:tc>
          <w:tcPr>
            <w:tcW w:w="14175" w:type="dxa"/>
            <w:gridSpan w:val="4"/>
            <w:shd w:val="clear" w:color="auto" w:fill="D5DCE4" w:themeFill="text2" w:themeFillTint="33"/>
          </w:tcPr>
          <w:p w14:paraId="08C6F89E" w14:textId="77777777" w:rsidR="00A74EE9" w:rsidRPr="00A71E10" w:rsidRDefault="00A74EE9" w:rsidP="00A74EE9">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การจัดหา การพัฒนา และการบำรุงรักษาระบบ (</w:t>
            </w:r>
            <w:r w:rsidRPr="00A71E10">
              <w:rPr>
                <w:rFonts w:asciiTheme="majorBidi" w:hAnsiTheme="majorBidi" w:cstheme="majorBidi"/>
                <w:b/>
                <w:bCs/>
                <w:sz w:val="28"/>
                <w:szCs w:val="28"/>
              </w:rPr>
              <w:t>System acquisition, development and maintenance)</w:t>
            </w:r>
          </w:p>
        </w:tc>
      </w:tr>
      <w:tr w:rsidR="00A74EE9" w:rsidRPr="00A71E10" w14:paraId="1E6CBC6B" w14:textId="77777777" w:rsidTr="0001676A">
        <w:tc>
          <w:tcPr>
            <w:tcW w:w="885" w:type="dxa"/>
            <w:vMerge w:val="restart"/>
            <w:shd w:val="clear" w:color="auto" w:fill="F2F2F2" w:themeFill="background1" w:themeFillShade="F2"/>
          </w:tcPr>
          <w:p w14:paraId="2E52226B" w14:textId="77777777" w:rsidR="00A74EE9" w:rsidRPr="00A71E10" w:rsidRDefault="00A74EE9" w:rsidP="00A74EE9">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A.14.1</w:t>
            </w:r>
          </w:p>
        </w:tc>
        <w:tc>
          <w:tcPr>
            <w:tcW w:w="14175" w:type="dxa"/>
            <w:gridSpan w:val="4"/>
            <w:shd w:val="clear" w:color="auto" w:fill="F2F2F2" w:themeFill="background1" w:themeFillShade="F2"/>
          </w:tcPr>
          <w:p w14:paraId="1FFF40FC" w14:textId="77777777" w:rsidR="00A74EE9" w:rsidRPr="00A71E10" w:rsidRDefault="00A74EE9" w:rsidP="00A74EE9">
            <w:pPr>
              <w:spacing w:line="320" w:lineRule="exact"/>
              <w:jc w:val="left"/>
              <w:rPr>
                <w:rFonts w:asciiTheme="majorBidi" w:hAnsiTheme="majorBidi" w:cstheme="majorBidi"/>
                <w:b/>
                <w:bCs/>
                <w:sz w:val="28"/>
                <w:szCs w:val="28"/>
                <w:cs/>
              </w:rPr>
            </w:pPr>
            <w:r w:rsidRPr="00A71E10">
              <w:rPr>
                <w:rFonts w:asciiTheme="majorBidi" w:hAnsiTheme="majorBidi" w:cstheme="majorBidi"/>
                <w:b/>
                <w:bCs/>
                <w:sz w:val="28"/>
                <w:szCs w:val="28"/>
                <w:cs/>
              </w:rPr>
              <w:t>ความ</w:t>
            </w:r>
            <w:r w:rsidRPr="00A71E10">
              <w:rPr>
                <w:rFonts w:asciiTheme="majorBidi" w:hAnsiTheme="majorBidi" w:cstheme="majorBidi"/>
                <w:sz w:val="28"/>
                <w:szCs w:val="28"/>
                <w:cs/>
              </w:rPr>
              <w:t>ต้อง</w:t>
            </w:r>
            <w:r w:rsidRPr="00A71E10">
              <w:rPr>
                <w:rFonts w:asciiTheme="majorBidi" w:hAnsiTheme="majorBidi" w:cstheme="majorBidi"/>
                <w:b/>
                <w:bCs/>
                <w:sz w:val="28"/>
                <w:szCs w:val="28"/>
                <w:cs/>
              </w:rPr>
              <w:t>การด้านความมั่นคงปลอดภัยของระบบสารสนเทศ (</w:t>
            </w:r>
            <w:r w:rsidRPr="00A71E10">
              <w:rPr>
                <w:rFonts w:asciiTheme="majorBidi" w:hAnsiTheme="majorBidi" w:cstheme="majorBidi"/>
                <w:b/>
                <w:bCs/>
                <w:sz w:val="28"/>
                <w:szCs w:val="28"/>
              </w:rPr>
              <w:t>Security requirements of information systems)</w:t>
            </w:r>
          </w:p>
        </w:tc>
      </w:tr>
      <w:tr w:rsidR="00A74EE9" w:rsidRPr="00A71E10" w14:paraId="05B5B72B" w14:textId="77777777" w:rsidTr="0001676A">
        <w:tc>
          <w:tcPr>
            <w:tcW w:w="885" w:type="dxa"/>
            <w:vMerge/>
            <w:shd w:val="clear" w:color="auto" w:fill="F2F2F2" w:themeFill="background1" w:themeFillShade="F2"/>
          </w:tcPr>
          <w:p w14:paraId="4C85298A" w14:textId="77777777" w:rsidR="00A74EE9" w:rsidRPr="00A71E10" w:rsidRDefault="00A74EE9" w:rsidP="00A74EE9">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2B9776B7"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ensure that information security is an integral part of information systems across the entire lifecycle. This also includes the requirements for information systems which provide services over public networks.</w:t>
            </w:r>
          </w:p>
          <w:p w14:paraId="6CB20D50"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ความมั่นคงปลอดภัยข้อมูลเป็นองค์ประกอบหนึ่งที่สำคัญตลอดวงจรการพัฒนาระบบซึ่งรวมถึงความต้องการด้านระบบที่มีการให้บริการผ่านทางเครือข่ายสาธารณะด้วย</w:t>
            </w:r>
          </w:p>
        </w:tc>
      </w:tr>
      <w:tr w:rsidR="00A74EE9" w:rsidRPr="00A71E10" w14:paraId="3BA2C38A" w14:textId="77777777" w:rsidTr="0001676A">
        <w:tc>
          <w:tcPr>
            <w:tcW w:w="885" w:type="dxa"/>
          </w:tcPr>
          <w:p w14:paraId="27409EE6"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A.14.1.1</w:t>
            </w:r>
          </w:p>
        </w:tc>
        <w:tc>
          <w:tcPr>
            <w:tcW w:w="3032" w:type="dxa"/>
          </w:tcPr>
          <w:p w14:paraId="751CB2D2"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การวิเคราะห์และการระบุข้อกำหนดทางด้านความมั่นคงปลอดภัยข้อมูล (</w:t>
            </w:r>
            <w:r w:rsidRPr="00A71E10">
              <w:rPr>
                <w:rFonts w:asciiTheme="majorBidi" w:hAnsiTheme="majorBidi" w:cstheme="majorBidi"/>
                <w:sz w:val="28"/>
                <w:szCs w:val="28"/>
              </w:rPr>
              <w:t>Information security requirements analysis and specification)</w:t>
            </w:r>
          </w:p>
        </w:tc>
        <w:tc>
          <w:tcPr>
            <w:tcW w:w="2172" w:type="dxa"/>
          </w:tcPr>
          <w:p w14:paraId="69051740"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information security related requirements shall be included in the requirements for new information systems or enhancements to existing information systems.</w:t>
            </w:r>
          </w:p>
        </w:tc>
        <w:tc>
          <w:tcPr>
            <w:tcW w:w="4010" w:type="dxa"/>
          </w:tcPr>
          <w:p w14:paraId="0359E0EC"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ข้อกำหนดที่เกี่ยวข้องกับความมั่นคงปลอดภัยข้อมูลจะ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รวมถึงข้อกำหนดทางธุรกิจสำหรับระบบสารสนเทศใหม่หรือการปรับปรุงระบบสารสนเทศเดิม</w:t>
            </w:r>
          </w:p>
        </w:tc>
        <w:tc>
          <w:tcPr>
            <w:tcW w:w="4961" w:type="dxa"/>
          </w:tcPr>
          <w:p w14:paraId="2A167C14" w14:textId="1EDC5A61"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มีขั้นตอนปฏิบัติการบริหารจัดการเกี่ยวกับผู้ให้บริการภายนอก เพื่อกำหนดความต้องการด้านความมั่นคงปลอดภัยของระบบงานให้มีความชัดเจน</w:t>
            </w:r>
          </w:p>
        </w:tc>
      </w:tr>
      <w:tr w:rsidR="00A74EE9" w:rsidRPr="00A71E10" w14:paraId="02E462F8" w14:textId="77777777" w:rsidTr="0001676A">
        <w:tc>
          <w:tcPr>
            <w:tcW w:w="885" w:type="dxa"/>
          </w:tcPr>
          <w:p w14:paraId="6E34486A"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A.14.1.2</w:t>
            </w:r>
          </w:p>
        </w:tc>
        <w:tc>
          <w:tcPr>
            <w:tcW w:w="3032" w:type="dxa"/>
          </w:tcPr>
          <w:p w14:paraId="66CB0F0E"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การรักษาความปลอดภัยการให้บริการโปรแกรมบนเครือข่ายสาธารณะ (</w:t>
            </w:r>
            <w:r w:rsidRPr="00A71E10">
              <w:rPr>
                <w:rFonts w:asciiTheme="majorBidi" w:hAnsiTheme="majorBidi" w:cstheme="majorBidi"/>
                <w:sz w:val="28"/>
                <w:szCs w:val="28"/>
              </w:rPr>
              <w:t>Securing application services on public networks)</w:t>
            </w:r>
          </w:p>
        </w:tc>
        <w:tc>
          <w:tcPr>
            <w:tcW w:w="2172" w:type="dxa"/>
          </w:tcPr>
          <w:p w14:paraId="170D725E"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Information involved in application services passing over public networks shall be protected from fraudulent activity, contract dispute and unauthorized disclosure and modification.</w:t>
            </w:r>
          </w:p>
        </w:tc>
        <w:tc>
          <w:tcPr>
            <w:tcW w:w="4010" w:type="dxa"/>
          </w:tcPr>
          <w:p w14:paraId="79E9314C"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ข้อมูลที่เกี่ยวข้องกับพาณิชย์อิเล็กทรอนิกส์ซึ่งผ่านเครือข่ายสาธารณะจะ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ได้รับการป้องกันจากการถูกฉ้อฉล ข้อโต้แย้งทางสัญญาและการแก้ไขหรือล่วงรู้ข้อมูลจากผู้ไม่มีสิทธิ</w:t>
            </w:r>
          </w:p>
        </w:tc>
        <w:tc>
          <w:tcPr>
            <w:tcW w:w="4961" w:type="dxa"/>
          </w:tcPr>
          <w:p w14:paraId="021536CF" w14:textId="1269061E"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cs/>
              </w:rPr>
              <w:t>ไม่ครอบคลุมขอบเขตการขอการรับรอง</w:t>
            </w:r>
          </w:p>
        </w:tc>
      </w:tr>
      <w:tr w:rsidR="00A74EE9" w:rsidRPr="00A71E10" w14:paraId="46D66BB4" w14:textId="77777777" w:rsidTr="0001676A">
        <w:tc>
          <w:tcPr>
            <w:tcW w:w="885" w:type="dxa"/>
          </w:tcPr>
          <w:p w14:paraId="0EB56751"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A.14.1.3</w:t>
            </w:r>
          </w:p>
        </w:tc>
        <w:tc>
          <w:tcPr>
            <w:tcW w:w="3032" w:type="dxa"/>
          </w:tcPr>
          <w:p w14:paraId="604940C5"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การป้องกันธุรกรรมของบริการสารสนเทศ (</w:t>
            </w:r>
            <w:r w:rsidRPr="00A71E10">
              <w:rPr>
                <w:rFonts w:asciiTheme="majorBidi" w:hAnsiTheme="majorBidi" w:cstheme="majorBidi"/>
                <w:sz w:val="28"/>
                <w:szCs w:val="28"/>
              </w:rPr>
              <w:t>Protecting application services transactions)</w:t>
            </w:r>
          </w:p>
        </w:tc>
        <w:tc>
          <w:tcPr>
            <w:tcW w:w="2172" w:type="dxa"/>
          </w:tcPr>
          <w:p w14:paraId="7546C08A"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Information involved in application service transactions shall be protected to prevent incomplete transmission, misrouting, unauthorized message alteration, unauthorized disclosure, </w:t>
            </w:r>
            <w:r w:rsidRPr="00A71E10">
              <w:rPr>
                <w:rFonts w:asciiTheme="majorBidi" w:hAnsiTheme="majorBidi" w:cstheme="majorBidi"/>
                <w:sz w:val="28"/>
                <w:szCs w:val="28"/>
              </w:rPr>
              <w:lastRenderedPageBreak/>
              <w:t>unauthorized message duplication or replay.</w:t>
            </w:r>
          </w:p>
        </w:tc>
        <w:tc>
          <w:tcPr>
            <w:tcW w:w="4010" w:type="dxa"/>
          </w:tcPr>
          <w:p w14:paraId="3655693E"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lastRenderedPageBreak/>
              <w:t>ข้อมูลที่เกี่ยวกับธุรกรรมออนไลน์จะ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ได้รับการป้องกันจากการส่งผ่านข้อมูลที่ไม่สมบูรณ์ การส่งข้อมูลผิดเส้นทาง การเปลี่ยนแปลงแก้ไขข้อความโดยไม่มีสิทธิ การเปิดเผยข้อมูลโดยไม่มีสิทธิ การทำซ้ำหรือใช้ข้อมูลซ้ำโดยไม่มีสิทธิ</w:t>
            </w:r>
          </w:p>
        </w:tc>
        <w:tc>
          <w:tcPr>
            <w:tcW w:w="4961" w:type="dxa"/>
          </w:tcPr>
          <w:p w14:paraId="05B333C9" w14:textId="19215277" w:rsidR="00A74EE9" w:rsidRPr="00A71E10" w:rsidRDefault="00A74EE9" w:rsidP="00A74EE9">
            <w:pPr>
              <w:spacing w:line="320" w:lineRule="exact"/>
              <w:rPr>
                <w:rFonts w:asciiTheme="majorBidi" w:hAnsiTheme="majorBidi" w:cstheme="majorBidi"/>
                <w:sz w:val="28"/>
                <w:szCs w:val="28"/>
                <w:cs/>
              </w:rPr>
            </w:pPr>
            <w:r w:rsidRPr="00A71E10">
              <w:rPr>
                <w:rFonts w:asciiTheme="majorBidi" w:hAnsiTheme="majorBidi" w:cstheme="majorBidi"/>
                <w:cs/>
              </w:rPr>
              <w:t>ไม่ครอบคลุมขอบเขตการขอการรับรอง</w:t>
            </w:r>
          </w:p>
        </w:tc>
      </w:tr>
      <w:tr w:rsidR="00A74EE9" w:rsidRPr="00A71E10" w14:paraId="0765545B" w14:textId="77777777" w:rsidTr="0001676A">
        <w:tc>
          <w:tcPr>
            <w:tcW w:w="885" w:type="dxa"/>
            <w:vMerge w:val="restart"/>
            <w:shd w:val="clear" w:color="auto" w:fill="F2F2F2" w:themeFill="background1" w:themeFillShade="F2"/>
          </w:tcPr>
          <w:p w14:paraId="2AEEAF62" w14:textId="77777777" w:rsidR="00A74EE9" w:rsidRPr="00A71E10" w:rsidRDefault="00A74EE9" w:rsidP="00A74EE9">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A.14.2</w:t>
            </w:r>
          </w:p>
        </w:tc>
        <w:tc>
          <w:tcPr>
            <w:tcW w:w="14175" w:type="dxa"/>
            <w:gridSpan w:val="4"/>
            <w:shd w:val="clear" w:color="auto" w:fill="F2F2F2" w:themeFill="background1" w:themeFillShade="F2"/>
          </w:tcPr>
          <w:p w14:paraId="21CB1806" w14:textId="77777777" w:rsidR="00A74EE9" w:rsidRPr="00A71E10" w:rsidRDefault="00A74EE9" w:rsidP="00A74EE9">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ความมั่นคงปลอดภัยในกระบวนการพัฒนาและสนับสนุน (</w:t>
            </w:r>
            <w:r w:rsidRPr="00A71E10">
              <w:rPr>
                <w:rFonts w:asciiTheme="majorBidi" w:hAnsiTheme="majorBidi" w:cstheme="majorBidi"/>
                <w:b/>
                <w:bCs/>
                <w:sz w:val="28"/>
                <w:szCs w:val="28"/>
              </w:rPr>
              <w:t>Security in development and support processes)</w:t>
            </w:r>
          </w:p>
        </w:tc>
      </w:tr>
      <w:tr w:rsidR="00A74EE9" w:rsidRPr="00A71E10" w14:paraId="2584DA24" w14:textId="77777777" w:rsidTr="0001676A">
        <w:tc>
          <w:tcPr>
            <w:tcW w:w="885" w:type="dxa"/>
            <w:vMerge/>
            <w:shd w:val="clear" w:color="auto" w:fill="F2F2F2" w:themeFill="background1" w:themeFillShade="F2"/>
          </w:tcPr>
          <w:p w14:paraId="5561E70C" w14:textId="77777777" w:rsidR="00A74EE9" w:rsidRPr="00A71E10" w:rsidRDefault="00A74EE9" w:rsidP="00A74EE9">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27E995D9"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ensure that information security is designed and implemented within the development lifecycle of information systems.</w:t>
            </w:r>
          </w:p>
          <w:p w14:paraId="47265B2E"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มั่นใจว่าความมั่นคงปลอดภัยข้อมูลมีการออกแบบและดำเนินการตลอดวงจรของการพัฒนาระบบสารสนเทศ</w:t>
            </w:r>
          </w:p>
        </w:tc>
      </w:tr>
      <w:tr w:rsidR="00A74EE9" w:rsidRPr="00A71E10" w14:paraId="2BF9152B" w14:textId="77777777" w:rsidTr="0001676A">
        <w:tc>
          <w:tcPr>
            <w:tcW w:w="885" w:type="dxa"/>
          </w:tcPr>
          <w:p w14:paraId="74B1562A"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A.14.2.1</w:t>
            </w:r>
          </w:p>
        </w:tc>
        <w:tc>
          <w:tcPr>
            <w:tcW w:w="3032" w:type="dxa"/>
          </w:tcPr>
          <w:p w14:paraId="52438736"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การพัฒนาระบบให้มีความปลอดภัย (</w:t>
            </w:r>
            <w:r w:rsidRPr="00A71E10">
              <w:rPr>
                <w:rFonts w:asciiTheme="majorBidi" w:hAnsiTheme="majorBidi" w:cstheme="majorBidi"/>
                <w:sz w:val="28"/>
                <w:szCs w:val="28"/>
              </w:rPr>
              <w:t>Secure development policy)</w:t>
            </w:r>
          </w:p>
        </w:tc>
        <w:tc>
          <w:tcPr>
            <w:tcW w:w="2172" w:type="dxa"/>
          </w:tcPr>
          <w:p w14:paraId="03A7097F"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Rules for the development of software and systems shall be established and applied to developments within the organization.</w:t>
            </w:r>
          </w:p>
        </w:tc>
        <w:tc>
          <w:tcPr>
            <w:tcW w:w="4010" w:type="dxa"/>
          </w:tcPr>
          <w:p w14:paraId="3A240FAC"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กฎสำหรับการพัฒนาซอฟต์แวร์และระบบจะ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b/>
                <w:bCs/>
                <w:color w:val="FF0000"/>
                <w:sz w:val="28"/>
                <w:szCs w:val="28"/>
                <w:u w:val="single"/>
                <w:cs/>
              </w:rPr>
              <w:t>กำหนด</w:t>
            </w:r>
            <w:r w:rsidRPr="00A71E10">
              <w:rPr>
                <w:rFonts w:asciiTheme="majorBidi" w:hAnsiTheme="majorBidi" w:cstheme="majorBidi"/>
                <w:color w:val="000000"/>
                <w:sz w:val="28"/>
                <w:szCs w:val="28"/>
                <w:cs/>
              </w:rPr>
              <w:t>และนำมาใช้งานสำหรับการพัฒนาภายในองค์กร</w:t>
            </w:r>
          </w:p>
        </w:tc>
        <w:tc>
          <w:tcPr>
            <w:tcW w:w="4961" w:type="dxa"/>
          </w:tcPr>
          <w:p w14:paraId="147A1EB7" w14:textId="2F010C8F" w:rsidR="00A74EE9" w:rsidRPr="00A71E10" w:rsidRDefault="00B01A3D" w:rsidP="00A74EE9">
            <w:pPr>
              <w:spacing w:line="320" w:lineRule="exact"/>
              <w:rPr>
                <w:rFonts w:asciiTheme="majorBidi" w:hAnsiTheme="majorBidi" w:cstheme="majorBidi"/>
                <w:sz w:val="28"/>
                <w:szCs w:val="28"/>
              </w:rPr>
            </w:pPr>
            <w:r w:rsidRPr="00A71E10">
              <w:rPr>
                <w:rFonts w:asciiTheme="majorBidi" w:hAnsiTheme="majorBidi" w:cstheme="majorBidi"/>
                <w:cs/>
              </w:rPr>
              <w:t>ไม่ครอบคลุมขอบเขตการขอการรับรอง</w:t>
            </w:r>
          </w:p>
        </w:tc>
      </w:tr>
      <w:tr w:rsidR="00A74EE9" w:rsidRPr="00A71E10" w14:paraId="39B90C87" w14:textId="77777777" w:rsidTr="0001676A">
        <w:tc>
          <w:tcPr>
            <w:tcW w:w="885" w:type="dxa"/>
          </w:tcPr>
          <w:p w14:paraId="0DADDF6D"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A.14.2.2</w:t>
            </w:r>
          </w:p>
        </w:tc>
        <w:tc>
          <w:tcPr>
            <w:tcW w:w="3032" w:type="dxa"/>
          </w:tcPr>
          <w:p w14:paraId="6261130A"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ขั้นตอนการปฏิบัติสำหรับควบคุมการเปลี่ยนแปลงหรือแก้ไขระบบ (</w:t>
            </w:r>
            <w:r w:rsidRPr="00A71E10">
              <w:rPr>
                <w:rFonts w:asciiTheme="majorBidi" w:hAnsiTheme="majorBidi" w:cstheme="majorBidi"/>
                <w:sz w:val="28"/>
                <w:szCs w:val="28"/>
              </w:rPr>
              <w:t>System change control procedures)</w:t>
            </w:r>
          </w:p>
        </w:tc>
        <w:tc>
          <w:tcPr>
            <w:tcW w:w="2172" w:type="dxa"/>
          </w:tcPr>
          <w:p w14:paraId="41245A8C"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Changes to systems within the development lifecycle shall be controlled by the use of formal change control procedures.</w:t>
            </w:r>
          </w:p>
        </w:tc>
        <w:tc>
          <w:tcPr>
            <w:tcW w:w="4010" w:type="dxa"/>
          </w:tcPr>
          <w:p w14:paraId="2AB286A0" w14:textId="77777777" w:rsidR="00A74EE9" w:rsidRPr="00A71E10" w:rsidRDefault="00A74EE9" w:rsidP="00A74EE9">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การเปลี่ยนแปลงต่อระบบภายในวงจรการพัฒนาจะได้รับการควบคุมโดยอาศัยกระบวนการควบคุมการเปลี่ยนแปลงที่เป็นทางการ</w:t>
            </w:r>
          </w:p>
        </w:tc>
        <w:tc>
          <w:tcPr>
            <w:tcW w:w="4961" w:type="dxa"/>
          </w:tcPr>
          <w:p w14:paraId="1DE372D5" w14:textId="564BA67C" w:rsidR="00A74EE9" w:rsidRPr="00A71E10" w:rsidRDefault="00B01A3D" w:rsidP="00A74EE9">
            <w:pPr>
              <w:spacing w:line="320" w:lineRule="exact"/>
              <w:rPr>
                <w:rFonts w:asciiTheme="majorBidi" w:hAnsiTheme="majorBidi" w:cstheme="majorBidi"/>
                <w:sz w:val="28"/>
                <w:szCs w:val="28"/>
              </w:rPr>
            </w:pPr>
            <w:r w:rsidRPr="00A71E10">
              <w:rPr>
                <w:rFonts w:asciiTheme="majorBidi" w:hAnsiTheme="majorBidi" w:cstheme="majorBidi"/>
                <w:cs/>
              </w:rPr>
              <w:t>ไม่ครอบคลุมขอบเขตการขอการรับรอง</w:t>
            </w:r>
          </w:p>
        </w:tc>
      </w:tr>
      <w:tr w:rsidR="00A74EE9" w:rsidRPr="00A71E10" w14:paraId="52D69D33" w14:textId="77777777" w:rsidTr="0001676A">
        <w:tc>
          <w:tcPr>
            <w:tcW w:w="885" w:type="dxa"/>
          </w:tcPr>
          <w:p w14:paraId="0B2264E6"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A.14.2.3</w:t>
            </w:r>
          </w:p>
        </w:tc>
        <w:tc>
          <w:tcPr>
            <w:tcW w:w="3032" w:type="dxa"/>
          </w:tcPr>
          <w:p w14:paraId="41857477"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การตรวจสอบค่าทางเทคนิคของแอพพลิ</w:t>
            </w:r>
            <w:proofErr w:type="spellStart"/>
            <w:r w:rsidRPr="00A71E10">
              <w:rPr>
                <w:rFonts w:asciiTheme="majorBidi" w:hAnsiTheme="majorBidi" w:cstheme="majorBidi"/>
                <w:sz w:val="28"/>
                <w:szCs w:val="28"/>
                <w:cs/>
              </w:rPr>
              <w:t>เค</w:t>
            </w:r>
            <w:proofErr w:type="spellEnd"/>
            <w:r w:rsidRPr="00A71E10">
              <w:rPr>
                <w:rFonts w:asciiTheme="majorBidi" w:hAnsiTheme="majorBidi" w:cstheme="majorBidi"/>
                <w:sz w:val="28"/>
                <w:szCs w:val="28"/>
                <w:cs/>
              </w:rPr>
              <w:t>ชันภายหลังจากที่เปลี่ยนแปลงโครงสร้างพื้นฐานของระบบ (</w:t>
            </w:r>
            <w:r w:rsidRPr="00A71E10">
              <w:rPr>
                <w:rFonts w:asciiTheme="majorBidi" w:hAnsiTheme="majorBidi" w:cstheme="majorBidi"/>
                <w:sz w:val="28"/>
                <w:szCs w:val="28"/>
              </w:rPr>
              <w:t>Technical review of applications after operating platform changes)</w:t>
            </w:r>
          </w:p>
        </w:tc>
        <w:tc>
          <w:tcPr>
            <w:tcW w:w="2172" w:type="dxa"/>
          </w:tcPr>
          <w:p w14:paraId="37D1D9D0"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When operating platforms are changed, business critical applications shall be reviewed and tested to ensure there is no adverse impact on organizational operations or security.</w:t>
            </w:r>
          </w:p>
        </w:tc>
        <w:tc>
          <w:tcPr>
            <w:tcW w:w="4010" w:type="dxa"/>
          </w:tcPr>
          <w:p w14:paraId="089DDF93"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t>เมื่อระบบปฏิบัติการถูกเปลี่ยนแปลง แอพพลิเคชั่นทางธุรกิจจะ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ตรวจสอบทบทวนและทดสอบเพื่อให้มั่นใจว่าไม่มีผลกระทบที่รุนแรงต่อการดำเนินการขององค์กรหรือต่อความมั่นคงปลอดภัย</w:t>
            </w:r>
          </w:p>
        </w:tc>
        <w:tc>
          <w:tcPr>
            <w:tcW w:w="4961" w:type="dxa"/>
          </w:tcPr>
          <w:p w14:paraId="2B96CA2B" w14:textId="2F3EC966" w:rsidR="00A74EE9" w:rsidRPr="00A71E10" w:rsidRDefault="00B01A3D" w:rsidP="00A74EE9">
            <w:pPr>
              <w:spacing w:line="320" w:lineRule="exact"/>
              <w:rPr>
                <w:rFonts w:asciiTheme="majorBidi" w:hAnsiTheme="majorBidi" w:cstheme="majorBidi"/>
                <w:sz w:val="28"/>
                <w:szCs w:val="28"/>
              </w:rPr>
            </w:pPr>
            <w:r w:rsidRPr="00A71E10">
              <w:rPr>
                <w:rFonts w:asciiTheme="majorBidi" w:hAnsiTheme="majorBidi" w:cstheme="majorBidi"/>
                <w:cs/>
              </w:rPr>
              <w:t>ไม่ครอบคลุมขอบเขตการขอการรับรอง</w:t>
            </w:r>
          </w:p>
        </w:tc>
      </w:tr>
      <w:tr w:rsidR="00A74EE9" w:rsidRPr="00A71E10" w14:paraId="65CD1DA4" w14:textId="77777777" w:rsidTr="0001676A">
        <w:tc>
          <w:tcPr>
            <w:tcW w:w="885" w:type="dxa"/>
          </w:tcPr>
          <w:p w14:paraId="0E59959B"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A.14.2.4</w:t>
            </w:r>
          </w:p>
          <w:p w14:paraId="1DCD1A40" w14:textId="77777777" w:rsidR="00A74EE9" w:rsidRPr="00A71E10" w:rsidRDefault="00A74EE9" w:rsidP="00A74EE9">
            <w:pPr>
              <w:spacing w:line="320" w:lineRule="exact"/>
              <w:rPr>
                <w:rFonts w:asciiTheme="majorBidi" w:hAnsiTheme="majorBidi" w:cstheme="majorBidi"/>
                <w:sz w:val="28"/>
                <w:szCs w:val="28"/>
              </w:rPr>
            </w:pPr>
          </w:p>
        </w:tc>
        <w:tc>
          <w:tcPr>
            <w:tcW w:w="3032" w:type="dxa"/>
          </w:tcPr>
          <w:p w14:paraId="6074D2E7"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การจำกัดการเปลี่ยนแปลงแก้ไขต่อซอฟต์แวร์สำเร็จรูป (</w:t>
            </w:r>
            <w:r w:rsidRPr="00A71E10">
              <w:rPr>
                <w:rFonts w:asciiTheme="majorBidi" w:hAnsiTheme="majorBidi" w:cstheme="majorBidi"/>
                <w:sz w:val="28"/>
                <w:szCs w:val="28"/>
              </w:rPr>
              <w:t>Restrictions on changes to software packages)</w:t>
            </w:r>
          </w:p>
        </w:tc>
        <w:tc>
          <w:tcPr>
            <w:tcW w:w="2172" w:type="dxa"/>
          </w:tcPr>
          <w:p w14:paraId="7CCBD6F5"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Modifications to software packages shall be discouraged, limited to necessary changes and all changes shall be strictly controlled.</w:t>
            </w:r>
          </w:p>
        </w:tc>
        <w:tc>
          <w:tcPr>
            <w:tcW w:w="4010" w:type="dxa"/>
          </w:tcPr>
          <w:p w14:paraId="33027C8D" w14:textId="77777777" w:rsidR="00A74EE9" w:rsidRPr="00A71E10" w:rsidRDefault="00A74EE9" w:rsidP="00A74EE9">
            <w:pPr>
              <w:spacing w:line="320" w:lineRule="exact"/>
              <w:rPr>
                <w:rFonts w:asciiTheme="majorBidi" w:hAnsiTheme="majorBidi" w:cstheme="majorBidi"/>
                <w:sz w:val="28"/>
                <w:szCs w:val="28"/>
              </w:rPr>
            </w:pPr>
            <w:bookmarkStart w:id="1" w:name="RANGE!C139"/>
            <w:r w:rsidRPr="00A71E10">
              <w:rPr>
                <w:rFonts w:asciiTheme="majorBidi" w:hAnsiTheme="majorBidi" w:cstheme="majorBidi"/>
                <w:sz w:val="28"/>
                <w:szCs w:val="28"/>
                <w:cs/>
              </w:rPr>
              <w:t>การแก้ไขเปลี่ยนแปลงชุดซอฟต์แวร์แพ็คเกจจะ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ถูกป้องกันจำกัดการเปลี่ยนแปลงที่จำเป็นและการเปลี่ยนแปลงทั้งหมดจะ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ถูกควบคุมอย่างเข้มงวด</w:t>
            </w:r>
            <w:bookmarkEnd w:id="1"/>
          </w:p>
        </w:tc>
        <w:tc>
          <w:tcPr>
            <w:tcW w:w="4961" w:type="dxa"/>
          </w:tcPr>
          <w:p w14:paraId="0170F755" w14:textId="16C12C8B" w:rsidR="00A74EE9" w:rsidRPr="00A71E10" w:rsidRDefault="00B01A3D" w:rsidP="00A74EE9">
            <w:pPr>
              <w:spacing w:line="320" w:lineRule="exact"/>
              <w:rPr>
                <w:rFonts w:asciiTheme="majorBidi" w:hAnsiTheme="majorBidi" w:cstheme="majorBidi"/>
                <w:sz w:val="28"/>
                <w:szCs w:val="28"/>
              </w:rPr>
            </w:pPr>
            <w:r w:rsidRPr="00A71E10">
              <w:rPr>
                <w:rFonts w:asciiTheme="majorBidi" w:hAnsiTheme="majorBidi" w:cstheme="majorBidi"/>
                <w:cs/>
              </w:rPr>
              <w:t>ไม่ครอบคลุมขอบเขตการขอการรับรอง</w:t>
            </w:r>
          </w:p>
        </w:tc>
      </w:tr>
      <w:tr w:rsidR="00A74EE9" w:rsidRPr="00A71E10" w14:paraId="54A88F52" w14:textId="77777777" w:rsidTr="0001676A">
        <w:tc>
          <w:tcPr>
            <w:tcW w:w="885" w:type="dxa"/>
          </w:tcPr>
          <w:p w14:paraId="08F70B67"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A.14.2.5</w:t>
            </w:r>
          </w:p>
        </w:tc>
        <w:tc>
          <w:tcPr>
            <w:tcW w:w="3032" w:type="dxa"/>
          </w:tcPr>
          <w:p w14:paraId="087D1FCD"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หลักการวิศวกรรมระบบด้านความมั่นคงปลอดภัย (</w:t>
            </w:r>
            <w:r w:rsidRPr="00A71E10">
              <w:rPr>
                <w:rFonts w:asciiTheme="majorBidi" w:hAnsiTheme="majorBidi" w:cstheme="majorBidi"/>
                <w:sz w:val="28"/>
                <w:szCs w:val="28"/>
              </w:rPr>
              <w:t>Secure system engineering principles)</w:t>
            </w:r>
          </w:p>
        </w:tc>
        <w:tc>
          <w:tcPr>
            <w:tcW w:w="2172" w:type="dxa"/>
          </w:tcPr>
          <w:p w14:paraId="4339A37C"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Principles for engineering secure systems shall be established, documented, maintained and applied to any information system implementation efforts.</w:t>
            </w:r>
          </w:p>
        </w:tc>
        <w:tc>
          <w:tcPr>
            <w:tcW w:w="4010" w:type="dxa"/>
          </w:tcPr>
          <w:p w14:paraId="1541A5BD"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t>หลักการสำหรับระบบวิศวกรรมความมั่นคงปลอดภัยจะ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ได้รับการกำหนด จัดทำเป็นลายลักษณ์อักษร บำรุงรักษาและนำมาใช้งานสำหรับการประยุกต์ใช้ระบบสารสนเทศ</w:t>
            </w:r>
          </w:p>
        </w:tc>
        <w:tc>
          <w:tcPr>
            <w:tcW w:w="4961" w:type="dxa"/>
          </w:tcPr>
          <w:p w14:paraId="12800766" w14:textId="0BD685D9" w:rsidR="00A74EE9" w:rsidRPr="00A71E10" w:rsidRDefault="00B01A3D" w:rsidP="00A74EE9">
            <w:pPr>
              <w:spacing w:line="320" w:lineRule="exact"/>
              <w:rPr>
                <w:rFonts w:asciiTheme="majorBidi" w:hAnsiTheme="majorBidi" w:cstheme="majorBidi"/>
                <w:sz w:val="28"/>
                <w:szCs w:val="28"/>
              </w:rPr>
            </w:pPr>
            <w:r w:rsidRPr="00A71E10">
              <w:rPr>
                <w:rFonts w:asciiTheme="majorBidi" w:hAnsiTheme="majorBidi" w:cstheme="majorBidi"/>
                <w:cs/>
              </w:rPr>
              <w:t>ไม่ครอบคลุมขอบเขตการขอการรับรอง</w:t>
            </w:r>
          </w:p>
        </w:tc>
      </w:tr>
      <w:tr w:rsidR="00A74EE9" w:rsidRPr="00A71E10" w14:paraId="287CD498" w14:textId="77777777" w:rsidTr="0001676A">
        <w:tc>
          <w:tcPr>
            <w:tcW w:w="885" w:type="dxa"/>
          </w:tcPr>
          <w:p w14:paraId="618F30A0"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A.14.2.6</w:t>
            </w:r>
          </w:p>
        </w:tc>
        <w:tc>
          <w:tcPr>
            <w:tcW w:w="3032" w:type="dxa"/>
          </w:tcPr>
          <w:p w14:paraId="4D496349"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สภาพแวดล้อมการพัฒนาระบบที่มีความปลอดภัย (</w:t>
            </w:r>
            <w:r w:rsidRPr="00A71E10">
              <w:rPr>
                <w:rFonts w:asciiTheme="majorBidi" w:hAnsiTheme="majorBidi" w:cstheme="majorBidi"/>
                <w:sz w:val="28"/>
                <w:szCs w:val="28"/>
              </w:rPr>
              <w:t>Secure development environment)</w:t>
            </w:r>
          </w:p>
        </w:tc>
        <w:tc>
          <w:tcPr>
            <w:tcW w:w="2172" w:type="dxa"/>
          </w:tcPr>
          <w:p w14:paraId="1372B659"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Organizations shall establish and appropriately protect secure development environments for system development and integration efforts that cover the entire system development lifecycle.</w:t>
            </w:r>
          </w:p>
        </w:tc>
        <w:tc>
          <w:tcPr>
            <w:tcW w:w="4010" w:type="dxa"/>
          </w:tcPr>
          <w:p w14:paraId="32CA2B1B"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b/>
                <w:bCs/>
                <w:color w:val="FF0000"/>
                <w:sz w:val="28"/>
                <w:szCs w:val="28"/>
                <w:u w:val="single"/>
                <w:cs/>
              </w:rPr>
              <w:t>กำหนด</w:t>
            </w:r>
            <w:r w:rsidRPr="00A71E10">
              <w:rPr>
                <w:rFonts w:asciiTheme="majorBidi" w:hAnsiTheme="majorBidi" w:cstheme="majorBidi"/>
                <w:sz w:val="28"/>
                <w:szCs w:val="28"/>
                <w:cs/>
              </w:rPr>
              <w:t>และป้องกันความมั่นคงปลอดภัยสภาพแวดล้อมเพื่อการพัฒนาให้เหมาะสมสำหรับการพัฒนาและการบูรนาการระบบซึ่ง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ครอบคลุมวงจรการพัฒนาระบบ</w:t>
            </w:r>
          </w:p>
        </w:tc>
        <w:tc>
          <w:tcPr>
            <w:tcW w:w="4961" w:type="dxa"/>
          </w:tcPr>
          <w:p w14:paraId="10E47C2F" w14:textId="3FD995E5" w:rsidR="00A74EE9" w:rsidRPr="00A71E10" w:rsidRDefault="00B01A3D" w:rsidP="00A74EE9">
            <w:pPr>
              <w:spacing w:line="320" w:lineRule="exact"/>
              <w:rPr>
                <w:rFonts w:asciiTheme="majorBidi" w:hAnsiTheme="majorBidi" w:cstheme="majorBidi"/>
                <w:sz w:val="28"/>
                <w:szCs w:val="28"/>
              </w:rPr>
            </w:pPr>
            <w:r w:rsidRPr="00A71E10">
              <w:rPr>
                <w:rFonts w:asciiTheme="majorBidi" w:hAnsiTheme="majorBidi" w:cstheme="majorBidi"/>
                <w:cs/>
              </w:rPr>
              <w:t>ไม่ครอบคลุมขอบเขตการขอการรับรอง</w:t>
            </w:r>
          </w:p>
        </w:tc>
      </w:tr>
      <w:tr w:rsidR="00A74EE9" w:rsidRPr="00A71E10" w14:paraId="08B2F4B7" w14:textId="77777777" w:rsidTr="0001676A">
        <w:tc>
          <w:tcPr>
            <w:tcW w:w="885" w:type="dxa"/>
          </w:tcPr>
          <w:p w14:paraId="57F48390"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A.14.2.7</w:t>
            </w:r>
          </w:p>
        </w:tc>
        <w:tc>
          <w:tcPr>
            <w:tcW w:w="3032" w:type="dxa"/>
          </w:tcPr>
          <w:p w14:paraId="5A681BEE"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การพัฒนาระบบโดยหน่วยงานภายนอก (</w:t>
            </w:r>
            <w:r w:rsidRPr="00A71E10">
              <w:rPr>
                <w:rFonts w:asciiTheme="majorBidi" w:hAnsiTheme="majorBidi" w:cstheme="majorBidi"/>
                <w:sz w:val="28"/>
                <w:szCs w:val="28"/>
              </w:rPr>
              <w:t>Outsourced development)</w:t>
            </w:r>
          </w:p>
        </w:tc>
        <w:tc>
          <w:tcPr>
            <w:tcW w:w="2172" w:type="dxa"/>
          </w:tcPr>
          <w:p w14:paraId="67045386"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supervise and monitor the activity of outsourced system development.</w:t>
            </w:r>
          </w:p>
        </w:tc>
        <w:tc>
          <w:tcPr>
            <w:tcW w:w="4010" w:type="dxa"/>
          </w:tcPr>
          <w:p w14:paraId="2C052242"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การจ้างบุคคลภายนอกมาพัฒนาซอฟต์แวร์จะ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ได้รับการตรวจสอบและดูแลเฝ้าระวังโดยหน่วยงานหรือองค์กร</w:t>
            </w:r>
          </w:p>
        </w:tc>
        <w:tc>
          <w:tcPr>
            <w:tcW w:w="4961" w:type="dxa"/>
          </w:tcPr>
          <w:p w14:paraId="5C000B00" w14:textId="195857A6" w:rsidR="00A74EE9" w:rsidRPr="00A71E10" w:rsidRDefault="00B01A3D" w:rsidP="00A74EE9">
            <w:pPr>
              <w:spacing w:line="320" w:lineRule="exact"/>
              <w:rPr>
                <w:rFonts w:asciiTheme="majorBidi" w:hAnsiTheme="majorBidi" w:cstheme="majorBidi"/>
                <w:sz w:val="28"/>
                <w:szCs w:val="28"/>
                <w:cs/>
              </w:rPr>
            </w:pPr>
            <w:r w:rsidRPr="00A71E10">
              <w:rPr>
                <w:rFonts w:asciiTheme="majorBidi" w:hAnsiTheme="majorBidi" w:cstheme="majorBidi"/>
                <w:cs/>
              </w:rPr>
              <w:t>ไม่ครอบคลุมขอบเขตการขอการรับรอง</w:t>
            </w:r>
          </w:p>
        </w:tc>
      </w:tr>
      <w:tr w:rsidR="00A74EE9" w:rsidRPr="00A71E10" w14:paraId="2B531EDA" w14:textId="77777777" w:rsidTr="0001676A">
        <w:tc>
          <w:tcPr>
            <w:tcW w:w="885" w:type="dxa"/>
          </w:tcPr>
          <w:p w14:paraId="5462D1AB"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A.14.2.8</w:t>
            </w:r>
          </w:p>
        </w:tc>
        <w:tc>
          <w:tcPr>
            <w:tcW w:w="3032" w:type="dxa"/>
          </w:tcPr>
          <w:p w14:paraId="6E126802"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การทดสอบด้านความมั่นคงปลอดภัยของระบบ (</w:t>
            </w:r>
            <w:r w:rsidRPr="00A71E10">
              <w:rPr>
                <w:rFonts w:asciiTheme="majorBidi" w:hAnsiTheme="majorBidi" w:cstheme="majorBidi"/>
                <w:sz w:val="28"/>
                <w:szCs w:val="28"/>
              </w:rPr>
              <w:t>System security testing)</w:t>
            </w:r>
          </w:p>
        </w:tc>
        <w:tc>
          <w:tcPr>
            <w:tcW w:w="2172" w:type="dxa"/>
          </w:tcPr>
          <w:p w14:paraId="532CFB3A"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Testing of security functionality shall be carried out during development</w:t>
            </w:r>
          </w:p>
        </w:tc>
        <w:tc>
          <w:tcPr>
            <w:tcW w:w="4010" w:type="dxa"/>
          </w:tcPr>
          <w:p w14:paraId="7FAECC7D"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การทดสอบ</w:t>
            </w:r>
            <w:proofErr w:type="spellStart"/>
            <w:r w:rsidRPr="00A71E10">
              <w:rPr>
                <w:rFonts w:asciiTheme="majorBidi" w:hAnsiTheme="majorBidi" w:cstheme="majorBidi"/>
                <w:sz w:val="28"/>
                <w:szCs w:val="28"/>
                <w:cs/>
              </w:rPr>
              <w:t>ฟั</w:t>
            </w:r>
            <w:proofErr w:type="spellEnd"/>
            <w:r w:rsidRPr="00A71E10">
              <w:rPr>
                <w:rFonts w:asciiTheme="majorBidi" w:hAnsiTheme="majorBidi" w:cstheme="majorBidi"/>
                <w:sz w:val="28"/>
                <w:szCs w:val="28"/>
                <w:cs/>
              </w:rPr>
              <w:t>งก</w:t>
            </w:r>
            <w:proofErr w:type="spellStart"/>
            <w:r w:rsidRPr="00A71E10">
              <w:rPr>
                <w:rFonts w:asciiTheme="majorBidi" w:hAnsiTheme="majorBidi" w:cstheme="majorBidi"/>
                <w:sz w:val="28"/>
                <w:szCs w:val="28"/>
                <w:cs/>
              </w:rPr>
              <w:t>์ชั่น</w:t>
            </w:r>
            <w:proofErr w:type="spellEnd"/>
            <w:r w:rsidRPr="00A71E10">
              <w:rPr>
                <w:rFonts w:asciiTheme="majorBidi" w:hAnsiTheme="majorBidi" w:cstheme="majorBidi"/>
                <w:sz w:val="28"/>
                <w:szCs w:val="28"/>
                <w:cs/>
              </w:rPr>
              <w:t>ความมั่นคงปลอดภัยจะ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ดำเนินการระหว่างการพัฒนา</w:t>
            </w:r>
          </w:p>
        </w:tc>
        <w:tc>
          <w:tcPr>
            <w:tcW w:w="4961" w:type="dxa"/>
          </w:tcPr>
          <w:p w14:paraId="6FE7D13E" w14:textId="6D272C88" w:rsidR="00A74EE9" w:rsidRPr="00A71E10" w:rsidRDefault="00B01A3D" w:rsidP="00A74EE9">
            <w:pPr>
              <w:spacing w:line="320" w:lineRule="exact"/>
              <w:rPr>
                <w:rFonts w:asciiTheme="majorBidi" w:hAnsiTheme="majorBidi" w:cstheme="majorBidi"/>
                <w:sz w:val="28"/>
                <w:szCs w:val="28"/>
              </w:rPr>
            </w:pPr>
            <w:r w:rsidRPr="00A71E10">
              <w:rPr>
                <w:rFonts w:asciiTheme="majorBidi" w:hAnsiTheme="majorBidi" w:cstheme="majorBidi"/>
                <w:cs/>
              </w:rPr>
              <w:t>ไม่ครอบคลุมขอบเขตการขอการรับรอง</w:t>
            </w:r>
          </w:p>
        </w:tc>
      </w:tr>
      <w:tr w:rsidR="00A74EE9" w:rsidRPr="00A71E10" w14:paraId="51495D71" w14:textId="77777777" w:rsidTr="0001676A">
        <w:tc>
          <w:tcPr>
            <w:tcW w:w="885" w:type="dxa"/>
          </w:tcPr>
          <w:p w14:paraId="2ED35741"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rPr>
              <w:t>A.14.2.9</w:t>
            </w:r>
          </w:p>
        </w:tc>
        <w:tc>
          <w:tcPr>
            <w:tcW w:w="3032" w:type="dxa"/>
          </w:tcPr>
          <w:p w14:paraId="7CC72C14"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 xml:space="preserve">การทดสอบการตรวจรับระบบ </w:t>
            </w:r>
            <w:r w:rsidRPr="00A71E10">
              <w:rPr>
                <w:rFonts w:asciiTheme="majorBidi" w:hAnsiTheme="majorBidi" w:cstheme="majorBidi"/>
                <w:sz w:val="28"/>
                <w:szCs w:val="28"/>
              </w:rPr>
              <w:t>(System acceptance testing)</w:t>
            </w:r>
          </w:p>
          <w:p w14:paraId="7FF308CD" w14:textId="77777777" w:rsidR="00A74EE9" w:rsidRPr="00A71E10" w:rsidRDefault="00A74EE9" w:rsidP="00A74EE9">
            <w:pPr>
              <w:spacing w:line="320" w:lineRule="exact"/>
              <w:jc w:val="left"/>
              <w:rPr>
                <w:rFonts w:asciiTheme="majorBidi" w:hAnsiTheme="majorBidi" w:cstheme="majorBidi"/>
                <w:sz w:val="28"/>
                <w:szCs w:val="28"/>
              </w:rPr>
            </w:pPr>
          </w:p>
        </w:tc>
        <w:tc>
          <w:tcPr>
            <w:tcW w:w="2172" w:type="dxa"/>
          </w:tcPr>
          <w:p w14:paraId="29A5A552"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Acceptance testing programs and related criteria shall be established for new information systems, upgrades and new versions.</w:t>
            </w:r>
          </w:p>
        </w:tc>
        <w:tc>
          <w:tcPr>
            <w:tcW w:w="4010" w:type="dxa"/>
          </w:tcPr>
          <w:p w14:paraId="52C41693" w14:textId="77777777" w:rsidR="00A74EE9" w:rsidRPr="00A71E10" w:rsidRDefault="00A74EE9" w:rsidP="00A74EE9">
            <w:pPr>
              <w:spacing w:line="320" w:lineRule="exact"/>
              <w:rPr>
                <w:rFonts w:asciiTheme="majorBidi" w:hAnsiTheme="majorBidi" w:cstheme="majorBidi"/>
                <w:sz w:val="28"/>
                <w:szCs w:val="28"/>
              </w:rPr>
            </w:pPr>
            <w:r w:rsidRPr="00A71E10">
              <w:rPr>
                <w:rFonts w:asciiTheme="majorBidi" w:hAnsiTheme="majorBidi" w:cstheme="majorBidi"/>
                <w:sz w:val="28"/>
                <w:szCs w:val="28"/>
                <w:cs/>
              </w:rPr>
              <w:t>โปรแกรมการทดสอบและ</w:t>
            </w:r>
            <w:r w:rsidRPr="00A71E10">
              <w:rPr>
                <w:rFonts w:asciiTheme="majorBidi" w:hAnsiTheme="majorBidi" w:cstheme="majorBidi"/>
                <w:color w:val="C00000"/>
                <w:sz w:val="28"/>
                <w:szCs w:val="28"/>
                <w:u w:val="single"/>
                <w:cs/>
              </w:rPr>
              <w:t>เกณฑ์</w:t>
            </w:r>
            <w:r w:rsidRPr="00A71E10">
              <w:rPr>
                <w:rFonts w:asciiTheme="majorBidi" w:hAnsiTheme="majorBidi" w:cstheme="majorBidi"/>
                <w:sz w:val="28"/>
                <w:szCs w:val="28"/>
                <w:cs/>
              </w:rPr>
              <w:t>การตรวจรับ</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ถูกจัดทำสำหรับระบบสารสนเทศใหม่ การปรับปรุงและการปรับ</w:t>
            </w:r>
            <w:proofErr w:type="spellStart"/>
            <w:r w:rsidRPr="00A71E10">
              <w:rPr>
                <w:rFonts w:asciiTheme="majorBidi" w:hAnsiTheme="majorBidi" w:cstheme="majorBidi"/>
                <w:sz w:val="28"/>
                <w:szCs w:val="28"/>
                <w:cs/>
              </w:rPr>
              <w:t>เวอร์ชั่น</w:t>
            </w:r>
            <w:proofErr w:type="spellEnd"/>
            <w:r w:rsidRPr="00A71E10">
              <w:rPr>
                <w:rFonts w:asciiTheme="majorBidi" w:hAnsiTheme="majorBidi" w:cstheme="majorBidi"/>
                <w:sz w:val="28"/>
                <w:szCs w:val="28"/>
                <w:cs/>
              </w:rPr>
              <w:t xml:space="preserve">ใหม่ </w:t>
            </w:r>
          </w:p>
        </w:tc>
        <w:tc>
          <w:tcPr>
            <w:tcW w:w="4961" w:type="dxa"/>
          </w:tcPr>
          <w:p w14:paraId="47A2F2CC" w14:textId="12E44436" w:rsidR="00A74EE9" w:rsidRPr="00A71E10" w:rsidRDefault="00B01A3D" w:rsidP="00A74EE9">
            <w:pPr>
              <w:spacing w:line="320" w:lineRule="exact"/>
              <w:rPr>
                <w:rFonts w:asciiTheme="majorBidi" w:hAnsiTheme="majorBidi" w:cstheme="majorBidi"/>
                <w:sz w:val="28"/>
                <w:szCs w:val="28"/>
                <w:cs/>
              </w:rPr>
            </w:pPr>
            <w:r w:rsidRPr="00A71E10">
              <w:rPr>
                <w:rFonts w:asciiTheme="majorBidi" w:hAnsiTheme="majorBidi" w:cstheme="majorBidi"/>
                <w:cs/>
              </w:rPr>
              <w:t>ไม่ครอบคลุมขอบเขตการขอการรับรอง</w:t>
            </w:r>
          </w:p>
        </w:tc>
      </w:tr>
      <w:tr w:rsidR="00A74EE9" w:rsidRPr="00A71E10" w14:paraId="3CDA15A0" w14:textId="77777777" w:rsidTr="0001676A">
        <w:tc>
          <w:tcPr>
            <w:tcW w:w="885" w:type="dxa"/>
            <w:vMerge w:val="restart"/>
            <w:shd w:val="clear" w:color="auto" w:fill="F2F2F2" w:themeFill="background1" w:themeFillShade="F2"/>
          </w:tcPr>
          <w:p w14:paraId="06929005" w14:textId="77777777" w:rsidR="00A74EE9" w:rsidRPr="00A71E10" w:rsidRDefault="00A74EE9" w:rsidP="00A74EE9">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A.14.3</w:t>
            </w:r>
          </w:p>
        </w:tc>
        <w:tc>
          <w:tcPr>
            <w:tcW w:w="14175" w:type="dxa"/>
            <w:gridSpan w:val="4"/>
            <w:shd w:val="clear" w:color="auto" w:fill="F2F2F2" w:themeFill="background1" w:themeFillShade="F2"/>
          </w:tcPr>
          <w:p w14:paraId="3FABCCBC" w14:textId="77777777" w:rsidR="00A74EE9" w:rsidRPr="00A71E10" w:rsidRDefault="00A74EE9" w:rsidP="00A74EE9">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ข้อมูลสำหรับการทดสอบ (</w:t>
            </w:r>
            <w:r w:rsidRPr="00A71E10">
              <w:rPr>
                <w:rFonts w:asciiTheme="majorBidi" w:hAnsiTheme="majorBidi" w:cstheme="majorBidi"/>
                <w:b/>
                <w:bCs/>
                <w:sz w:val="28"/>
                <w:szCs w:val="28"/>
              </w:rPr>
              <w:t>Test data)</w:t>
            </w:r>
          </w:p>
        </w:tc>
      </w:tr>
      <w:tr w:rsidR="00A74EE9" w:rsidRPr="00A71E10" w14:paraId="5D19C3A6" w14:textId="77777777" w:rsidTr="0001676A">
        <w:tc>
          <w:tcPr>
            <w:tcW w:w="885" w:type="dxa"/>
            <w:vMerge/>
            <w:shd w:val="clear" w:color="auto" w:fill="F2F2F2" w:themeFill="background1" w:themeFillShade="F2"/>
          </w:tcPr>
          <w:p w14:paraId="157C5FFD" w14:textId="77777777" w:rsidR="00A74EE9" w:rsidRPr="00A71E10" w:rsidRDefault="00A74EE9" w:rsidP="00A74EE9">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5F7B1D9D"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ensure the protection of data used for testing.</w:t>
            </w:r>
          </w:p>
          <w:p w14:paraId="112BEC6D" w14:textId="77777777" w:rsidR="00A74EE9" w:rsidRPr="00A71E10" w:rsidRDefault="00A74EE9" w:rsidP="00A74EE9">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เพื่อให้มีการป้องกันข้อมูลที่ใช้ในการทดสอบ</w:t>
            </w:r>
          </w:p>
        </w:tc>
      </w:tr>
      <w:tr w:rsidR="00B01A3D" w:rsidRPr="00A71E10" w14:paraId="73373F4B" w14:textId="77777777" w:rsidTr="0001676A">
        <w:tc>
          <w:tcPr>
            <w:tcW w:w="885" w:type="dxa"/>
          </w:tcPr>
          <w:p w14:paraId="40739E08"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A.14.3.1</w:t>
            </w:r>
          </w:p>
        </w:tc>
        <w:tc>
          <w:tcPr>
            <w:tcW w:w="3032" w:type="dxa"/>
          </w:tcPr>
          <w:p w14:paraId="2E8273DF"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การป้องกันข้อมูลสำหรับการทดสอบ (</w:t>
            </w:r>
            <w:r w:rsidRPr="00A71E10">
              <w:rPr>
                <w:rFonts w:asciiTheme="majorBidi" w:hAnsiTheme="majorBidi" w:cstheme="majorBidi"/>
                <w:sz w:val="28"/>
                <w:szCs w:val="28"/>
              </w:rPr>
              <w:t>Protection of test data)</w:t>
            </w:r>
          </w:p>
          <w:p w14:paraId="5DA3F91E" w14:textId="77777777" w:rsidR="00B01A3D" w:rsidRPr="00A71E10" w:rsidRDefault="00B01A3D" w:rsidP="00B01A3D">
            <w:pPr>
              <w:spacing w:line="320" w:lineRule="exact"/>
              <w:jc w:val="left"/>
              <w:rPr>
                <w:rFonts w:asciiTheme="majorBidi" w:hAnsiTheme="majorBidi" w:cstheme="majorBidi"/>
                <w:sz w:val="28"/>
                <w:szCs w:val="28"/>
              </w:rPr>
            </w:pPr>
          </w:p>
        </w:tc>
        <w:tc>
          <w:tcPr>
            <w:tcW w:w="2172" w:type="dxa"/>
          </w:tcPr>
          <w:p w14:paraId="7698DC32"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Test data shall be selected carefully, protected and controlled.</w:t>
            </w:r>
          </w:p>
        </w:tc>
        <w:tc>
          <w:tcPr>
            <w:tcW w:w="4010" w:type="dxa"/>
          </w:tcPr>
          <w:p w14:paraId="6144645F"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cs/>
              </w:rPr>
              <w:t>ข้อมูลที่ใช้สำหรับทดสอบจะ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ถูกเลือกอย่างระมัดระวังพร้อมทั้งจะ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ได้รับการป้องกันและควบคุมดูแล</w:t>
            </w:r>
          </w:p>
        </w:tc>
        <w:tc>
          <w:tcPr>
            <w:tcW w:w="4961" w:type="dxa"/>
          </w:tcPr>
          <w:p w14:paraId="17CB743E" w14:textId="5665B8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cs/>
              </w:rPr>
              <w:t>มีการกำหนดให้มีการควบคุมการใช้ข้อมูลเพื่อการทดสอบในระหว่างการพัฒนาระบบ</w:t>
            </w:r>
          </w:p>
        </w:tc>
      </w:tr>
      <w:tr w:rsidR="00B01A3D" w:rsidRPr="00A71E10" w14:paraId="386244C1" w14:textId="77777777" w:rsidTr="0001676A">
        <w:tc>
          <w:tcPr>
            <w:tcW w:w="885" w:type="dxa"/>
            <w:shd w:val="clear" w:color="auto" w:fill="D5DCE4" w:themeFill="text2" w:themeFillTint="33"/>
          </w:tcPr>
          <w:p w14:paraId="2984191B" w14:textId="77777777" w:rsidR="00B01A3D" w:rsidRPr="00A71E10" w:rsidRDefault="00B01A3D" w:rsidP="00B01A3D">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A.15</w:t>
            </w:r>
          </w:p>
        </w:tc>
        <w:tc>
          <w:tcPr>
            <w:tcW w:w="14175" w:type="dxa"/>
            <w:gridSpan w:val="4"/>
            <w:shd w:val="clear" w:color="auto" w:fill="D5DCE4" w:themeFill="text2" w:themeFillTint="33"/>
          </w:tcPr>
          <w:p w14:paraId="4BC3FA33" w14:textId="77777777" w:rsidR="00B01A3D" w:rsidRPr="00A71E10" w:rsidRDefault="00B01A3D" w:rsidP="00B01A3D">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ความสัมพันธ์กับผู้ให้บริการภายนอก (</w:t>
            </w:r>
            <w:r w:rsidRPr="00A71E10">
              <w:rPr>
                <w:rFonts w:asciiTheme="majorBidi" w:hAnsiTheme="majorBidi" w:cstheme="majorBidi"/>
                <w:b/>
                <w:bCs/>
                <w:sz w:val="28"/>
                <w:szCs w:val="28"/>
              </w:rPr>
              <w:t>Supplier relationships)</w:t>
            </w:r>
          </w:p>
        </w:tc>
      </w:tr>
      <w:tr w:rsidR="00B01A3D" w:rsidRPr="00A71E10" w14:paraId="6527AE01" w14:textId="77777777" w:rsidTr="0001676A">
        <w:tc>
          <w:tcPr>
            <w:tcW w:w="885" w:type="dxa"/>
            <w:vMerge w:val="restart"/>
            <w:shd w:val="clear" w:color="auto" w:fill="F2F2F2" w:themeFill="background1" w:themeFillShade="F2"/>
          </w:tcPr>
          <w:p w14:paraId="2CF46BDE" w14:textId="77777777" w:rsidR="00B01A3D" w:rsidRPr="00A71E10" w:rsidRDefault="00B01A3D" w:rsidP="00B01A3D">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A.15.1</w:t>
            </w:r>
          </w:p>
        </w:tc>
        <w:tc>
          <w:tcPr>
            <w:tcW w:w="14175" w:type="dxa"/>
            <w:gridSpan w:val="4"/>
            <w:shd w:val="clear" w:color="auto" w:fill="F2F2F2" w:themeFill="background1" w:themeFillShade="F2"/>
          </w:tcPr>
          <w:p w14:paraId="37DAEFA0" w14:textId="77777777" w:rsidR="00B01A3D" w:rsidRPr="00A71E10" w:rsidRDefault="00B01A3D" w:rsidP="00B01A3D">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ความมั่นคงปลอดภัยข้อมูลกับความสัมพันธ์กับผู้ให้บริการภายนอก (</w:t>
            </w:r>
            <w:r w:rsidRPr="00A71E10">
              <w:rPr>
                <w:rFonts w:asciiTheme="majorBidi" w:hAnsiTheme="majorBidi" w:cstheme="majorBidi"/>
                <w:b/>
                <w:bCs/>
                <w:sz w:val="28"/>
                <w:szCs w:val="28"/>
              </w:rPr>
              <w:t>Information security in supplier relationships)</w:t>
            </w:r>
          </w:p>
        </w:tc>
      </w:tr>
      <w:tr w:rsidR="00B01A3D" w:rsidRPr="00A71E10" w14:paraId="1B501430" w14:textId="77777777" w:rsidTr="0001676A">
        <w:tc>
          <w:tcPr>
            <w:tcW w:w="885" w:type="dxa"/>
            <w:vMerge/>
            <w:shd w:val="clear" w:color="auto" w:fill="F2F2F2" w:themeFill="background1" w:themeFillShade="F2"/>
          </w:tcPr>
          <w:p w14:paraId="3E4B573F" w14:textId="77777777" w:rsidR="00B01A3D" w:rsidRPr="00A71E10" w:rsidRDefault="00B01A3D" w:rsidP="00B01A3D">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6B5EE187"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ensure protection of the organization’s assets that is accessible by suppliers.</w:t>
            </w:r>
          </w:p>
          <w:p w14:paraId="31FEE97C"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เพื่อให้มีการป้องกันทรัพย์สินขององค์กรที่สามารถเข้าถึงได้โดยผู้ให้บริการภายนอก</w:t>
            </w:r>
          </w:p>
        </w:tc>
      </w:tr>
      <w:tr w:rsidR="00B01A3D" w:rsidRPr="00A71E10" w14:paraId="46694F76" w14:textId="77777777" w:rsidTr="0001676A">
        <w:tc>
          <w:tcPr>
            <w:tcW w:w="885" w:type="dxa"/>
          </w:tcPr>
          <w:p w14:paraId="6A233C9E"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A.15.1.1</w:t>
            </w:r>
          </w:p>
        </w:tc>
        <w:tc>
          <w:tcPr>
            <w:tcW w:w="3032" w:type="dxa"/>
          </w:tcPr>
          <w:p w14:paraId="64D968AA"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ความมั่นคงปลอดภัยข้อมูลด้านความสัมพันธ์กับผู้ให้บริการภายนอก (</w:t>
            </w:r>
            <w:r w:rsidRPr="00A71E10">
              <w:rPr>
                <w:rFonts w:asciiTheme="majorBidi" w:hAnsiTheme="majorBidi" w:cstheme="majorBidi"/>
                <w:sz w:val="28"/>
                <w:szCs w:val="28"/>
              </w:rPr>
              <w:t>Information security policy for supplier relationships)</w:t>
            </w:r>
          </w:p>
        </w:tc>
        <w:tc>
          <w:tcPr>
            <w:tcW w:w="2172" w:type="dxa"/>
          </w:tcPr>
          <w:p w14:paraId="039137D9"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Information security requirements for mitigating the risks associated with supplier’s </w:t>
            </w:r>
            <w:r w:rsidRPr="00A71E10">
              <w:rPr>
                <w:rFonts w:asciiTheme="majorBidi" w:hAnsiTheme="majorBidi" w:cstheme="majorBidi"/>
                <w:sz w:val="28"/>
                <w:szCs w:val="28"/>
              </w:rPr>
              <w:lastRenderedPageBreak/>
              <w:t>access to the organization’s assets shall be agreed with the supplier and documented.</w:t>
            </w:r>
          </w:p>
          <w:p w14:paraId="75183D7F" w14:textId="77777777" w:rsidR="00B01A3D" w:rsidRPr="00A71E10" w:rsidRDefault="00B01A3D" w:rsidP="00B01A3D">
            <w:pPr>
              <w:spacing w:line="320" w:lineRule="exact"/>
              <w:jc w:val="left"/>
              <w:rPr>
                <w:rFonts w:asciiTheme="majorBidi" w:hAnsiTheme="majorBidi" w:cstheme="majorBidi"/>
                <w:sz w:val="28"/>
                <w:szCs w:val="28"/>
              </w:rPr>
            </w:pPr>
          </w:p>
        </w:tc>
        <w:tc>
          <w:tcPr>
            <w:tcW w:w="4010" w:type="dxa"/>
          </w:tcPr>
          <w:p w14:paraId="3DFC1DC9" w14:textId="77777777" w:rsidR="00B01A3D" w:rsidRPr="00A71E10" w:rsidRDefault="00B01A3D" w:rsidP="00B01A3D">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lastRenderedPageBreak/>
              <w:t>ข้อกำหนดด้านความมั่นคงปลอดภัยข้อมูลสำหรับการลด</w:t>
            </w:r>
            <w:r w:rsidRPr="00A71E10">
              <w:rPr>
                <w:rFonts w:asciiTheme="majorBidi" w:hAnsiTheme="majorBidi" w:cstheme="majorBidi"/>
                <w:color w:val="FF0000"/>
                <w:sz w:val="28"/>
                <w:szCs w:val="28"/>
                <w:u w:val="single"/>
                <w:cs/>
              </w:rPr>
              <w:t>ความเสี่ยง</w:t>
            </w:r>
            <w:r w:rsidRPr="00A71E10">
              <w:rPr>
                <w:rFonts w:asciiTheme="majorBidi" w:hAnsiTheme="majorBidi" w:cstheme="majorBidi"/>
                <w:color w:val="000000"/>
                <w:sz w:val="28"/>
                <w:szCs w:val="28"/>
                <w:cs/>
              </w:rPr>
              <w:t>ที่เกี่ยวข้องกับการเข้าถึงทรัพย์สินขององค์กรโดยผู้จัดจำหน่าย</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ได้รับการยอมรับจากผู้จัดจำหน่ายและเป็นลายลักษณ์อักษร</w:t>
            </w:r>
          </w:p>
        </w:tc>
        <w:tc>
          <w:tcPr>
            <w:tcW w:w="4961" w:type="dxa"/>
          </w:tcPr>
          <w:p w14:paraId="2CE22F6C"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มีการดำเนินการระบุข้อตกลงในสัญญาจ้าง ที่ระบุถึงข้อกำหนดที่เกี่ยวข้องกับข้อปฏิบัติด้านความมั่นคง</w:t>
            </w:r>
            <w:r w:rsidRPr="00A71E10">
              <w:rPr>
                <w:rFonts w:asciiTheme="majorBidi" w:hAnsiTheme="majorBidi" w:cstheme="majorBidi"/>
                <w:cs/>
              </w:rPr>
              <w:lastRenderedPageBreak/>
              <w:t>ปลอดภัยสารสนเทศที่ผู้ว่าจ้าง</w:t>
            </w:r>
            <w:r w:rsidRPr="00A71E10">
              <w:rPr>
                <w:rFonts w:asciiTheme="majorBidi" w:hAnsiTheme="majorBidi" w:cstheme="majorBidi"/>
              </w:rPr>
              <w:t xml:space="preserve"> </w:t>
            </w:r>
            <w:r w:rsidRPr="00A71E10">
              <w:rPr>
                <w:rFonts w:asciiTheme="majorBidi" w:hAnsiTheme="majorBidi" w:cstheme="majorBidi"/>
                <w:cs/>
              </w:rPr>
              <w:t>หรือหน่วยงานภายนอกจะต้องรับทราบ</w:t>
            </w:r>
          </w:p>
          <w:p w14:paraId="7C41FACD" w14:textId="77777777" w:rsidR="00B01A3D" w:rsidRPr="00A71E10" w:rsidRDefault="00B01A3D" w:rsidP="00B01A3D">
            <w:pPr>
              <w:jc w:val="left"/>
              <w:rPr>
                <w:rFonts w:asciiTheme="majorBidi" w:hAnsiTheme="majorBidi" w:cstheme="majorBidi"/>
              </w:rPr>
            </w:pPr>
          </w:p>
          <w:p w14:paraId="0C0F6A2F" w14:textId="0A3F9000" w:rsidR="00B01A3D" w:rsidRPr="00A71E10" w:rsidRDefault="00B01A3D" w:rsidP="00B01A3D">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RTP01-63</w:t>
            </w:r>
          </w:p>
        </w:tc>
      </w:tr>
      <w:tr w:rsidR="00B01A3D" w:rsidRPr="00A71E10" w14:paraId="1135AEA5" w14:textId="77777777" w:rsidTr="0001676A">
        <w:tc>
          <w:tcPr>
            <w:tcW w:w="885" w:type="dxa"/>
          </w:tcPr>
          <w:p w14:paraId="511A3928"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A.15.1.2</w:t>
            </w:r>
          </w:p>
        </w:tc>
        <w:tc>
          <w:tcPr>
            <w:tcW w:w="3032" w:type="dxa"/>
          </w:tcPr>
          <w:p w14:paraId="760FA4D2"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การระบุข้อกำหนดความมั่นคงปลอดภัยสำหรับผู้ให้บริการภายนอก (</w:t>
            </w:r>
            <w:r w:rsidRPr="00A71E10">
              <w:rPr>
                <w:rFonts w:asciiTheme="majorBidi" w:hAnsiTheme="majorBidi" w:cstheme="majorBidi"/>
                <w:sz w:val="28"/>
                <w:szCs w:val="28"/>
              </w:rPr>
              <w:t>Addressing security within supplier agreements)</w:t>
            </w:r>
          </w:p>
        </w:tc>
        <w:tc>
          <w:tcPr>
            <w:tcW w:w="2172" w:type="dxa"/>
          </w:tcPr>
          <w:p w14:paraId="5132FEB4"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All relevant information security requirements shall be established and agreed with each supplier that may access, process, store, communicate, or provide IT infrastructure components for, the organization’s information.</w:t>
            </w:r>
          </w:p>
        </w:tc>
        <w:tc>
          <w:tcPr>
            <w:tcW w:w="4010" w:type="dxa"/>
          </w:tcPr>
          <w:p w14:paraId="2C622751" w14:textId="77777777" w:rsidR="00B01A3D" w:rsidRPr="00A71E10" w:rsidRDefault="00B01A3D" w:rsidP="00B01A3D">
            <w:pPr>
              <w:spacing w:line="320" w:lineRule="exact"/>
              <w:rPr>
                <w:rFonts w:asciiTheme="majorBidi" w:hAnsiTheme="majorBidi" w:cstheme="majorBidi"/>
                <w:color w:val="000000"/>
                <w:sz w:val="28"/>
                <w:szCs w:val="28"/>
                <w:cs/>
              </w:rPr>
            </w:pPr>
            <w:r w:rsidRPr="00A71E10">
              <w:rPr>
                <w:rFonts w:asciiTheme="majorBidi" w:hAnsiTheme="majorBidi" w:cstheme="majorBidi"/>
                <w:color w:val="000000"/>
                <w:sz w:val="28"/>
                <w:szCs w:val="28"/>
                <w:cs/>
              </w:rPr>
              <w:t>ข้อกำหนดที่เกี่ยวข้องกับความมั่นคงปลอดภัยข้อมูลทั้งหมดจะ</w:t>
            </w:r>
            <w:r w:rsidRPr="00A71E10">
              <w:rPr>
                <w:rFonts w:asciiTheme="majorBidi" w:hAnsiTheme="majorBidi" w:cstheme="majorBidi"/>
                <w:color w:val="FF0000"/>
                <w:sz w:val="28"/>
                <w:szCs w:val="28"/>
                <w:u w:val="single"/>
                <w:cs/>
              </w:rPr>
              <w:t>ต้องกำหนด</w:t>
            </w:r>
            <w:r w:rsidRPr="00A71E10">
              <w:rPr>
                <w:rFonts w:asciiTheme="majorBidi" w:hAnsiTheme="majorBidi" w:cstheme="majorBidi"/>
                <w:color w:val="000000"/>
                <w:sz w:val="28"/>
                <w:szCs w:val="28"/>
                <w:cs/>
              </w:rPr>
              <w:t>และได้รับการยอมรับสำหรับแต่ละผู้จัดจำหน่ายซึ่ง</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 xml:space="preserve">เข้าถึง ประมวลผล จัดเก็บและสื่อสาร หรือส่วนประกอบของการให้บริการโครงสร้างเทคโนโลยีสารสนเทศสำหรับข้อมูลองค์กร </w:t>
            </w:r>
          </w:p>
        </w:tc>
        <w:tc>
          <w:tcPr>
            <w:tcW w:w="4961" w:type="dxa"/>
          </w:tcPr>
          <w:p w14:paraId="0A02AB42"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 xml:space="preserve">กำหนดให้มีการลงนามในสัญญาข้อตกลง เกี่ยวกับการรักษาความลับ </w:t>
            </w:r>
            <w:r w:rsidRPr="00A71E10">
              <w:rPr>
                <w:rFonts w:asciiTheme="majorBidi" w:hAnsiTheme="majorBidi" w:cstheme="majorBidi"/>
              </w:rPr>
              <w:t>Non-disclosure agreement (NDA)</w:t>
            </w:r>
          </w:p>
          <w:p w14:paraId="2370C4C4" w14:textId="77777777" w:rsidR="00B01A3D" w:rsidRPr="00A71E10" w:rsidRDefault="00B01A3D" w:rsidP="00B01A3D">
            <w:pPr>
              <w:jc w:val="left"/>
              <w:rPr>
                <w:rFonts w:asciiTheme="majorBidi" w:hAnsiTheme="majorBidi" w:cstheme="majorBidi"/>
              </w:rPr>
            </w:pPr>
          </w:p>
          <w:p w14:paraId="4C8B25CB" w14:textId="3839591D" w:rsidR="00B01A3D" w:rsidRPr="00A71E10" w:rsidRDefault="00B01A3D" w:rsidP="00B01A3D">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xml:space="preserve">: </w:t>
            </w:r>
            <w:r w:rsidRPr="00A71E10">
              <w:rPr>
                <w:rFonts w:asciiTheme="majorBidi" w:hAnsiTheme="majorBidi" w:cstheme="majorBidi"/>
                <w:cs/>
              </w:rPr>
              <w:t>นโยบายการรักษาความปลอดภัยด้านสารสนเทศ ให้ผู้ที่เกี่ยวข้องรับทราบ</w:t>
            </w:r>
          </w:p>
        </w:tc>
      </w:tr>
      <w:tr w:rsidR="00B01A3D" w:rsidRPr="00A71E10" w14:paraId="484F004D" w14:textId="77777777" w:rsidTr="0001676A">
        <w:tc>
          <w:tcPr>
            <w:tcW w:w="885" w:type="dxa"/>
          </w:tcPr>
          <w:p w14:paraId="5379B7DF"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A.15.1.3</w:t>
            </w:r>
          </w:p>
        </w:tc>
        <w:tc>
          <w:tcPr>
            <w:tcW w:w="3032" w:type="dxa"/>
          </w:tcPr>
          <w:p w14:paraId="7F8FCE3C"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ห่วงโซ่การให้บริการเทคโนโลยีสารสนเทศและการสื่อสารโดยผู้ให้บริการภายนอก (</w:t>
            </w:r>
            <w:r w:rsidRPr="00A71E10">
              <w:rPr>
                <w:rFonts w:asciiTheme="majorBidi" w:hAnsiTheme="majorBidi" w:cstheme="majorBidi"/>
                <w:sz w:val="28"/>
                <w:szCs w:val="28"/>
              </w:rPr>
              <w:t>Information and communication technology supply chain)</w:t>
            </w:r>
          </w:p>
        </w:tc>
        <w:tc>
          <w:tcPr>
            <w:tcW w:w="2172" w:type="dxa"/>
          </w:tcPr>
          <w:p w14:paraId="4AE7C709"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Agreements with suppliers shall include requirements to address the information security risks associated with information and communications technology services and product supply chain.</w:t>
            </w:r>
          </w:p>
        </w:tc>
        <w:tc>
          <w:tcPr>
            <w:tcW w:w="4010" w:type="dxa"/>
          </w:tcPr>
          <w:p w14:paraId="38CB8C32"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cs/>
              </w:rPr>
              <w:t>ข้อตกลงกับผู้จัดจำหน่ายจะ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รวมถึงข้อกำหนดที่เกี่ยวข้องกับ</w:t>
            </w:r>
            <w:r w:rsidRPr="00A71E10">
              <w:rPr>
                <w:rFonts w:asciiTheme="majorBidi" w:hAnsiTheme="majorBidi" w:cstheme="majorBidi"/>
                <w:color w:val="C00000"/>
                <w:sz w:val="28"/>
                <w:szCs w:val="28"/>
                <w:u w:val="single"/>
                <w:cs/>
              </w:rPr>
              <w:t>ความเสี่ยง</w:t>
            </w:r>
            <w:r w:rsidRPr="00A71E10">
              <w:rPr>
                <w:rFonts w:asciiTheme="majorBidi" w:hAnsiTheme="majorBidi" w:cstheme="majorBidi"/>
                <w:sz w:val="28"/>
                <w:szCs w:val="28"/>
                <w:cs/>
              </w:rPr>
              <w:t>ความมั่นคงปลอดภัยข้อมูล และการบริการเทคโนโลยีสารสนเทศและการสื่อสาร และห่วงโซ่อุปทานผลิตภัณฑ์</w:t>
            </w:r>
          </w:p>
        </w:tc>
        <w:tc>
          <w:tcPr>
            <w:tcW w:w="4961" w:type="dxa"/>
          </w:tcPr>
          <w:p w14:paraId="4EE2D996"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มีการกำหนดให้ระบุข้อตกลงในสัญญาจ้าง</w:t>
            </w:r>
          </w:p>
          <w:p w14:paraId="6FC2226F" w14:textId="77777777" w:rsidR="00B01A3D" w:rsidRPr="00A71E10" w:rsidRDefault="00B01A3D" w:rsidP="00B01A3D">
            <w:pPr>
              <w:jc w:val="left"/>
              <w:rPr>
                <w:rFonts w:asciiTheme="majorBidi" w:hAnsiTheme="majorBidi" w:cstheme="majorBidi"/>
              </w:rPr>
            </w:pPr>
          </w:p>
          <w:p w14:paraId="73CE3187" w14:textId="05AFFF74" w:rsidR="00B01A3D" w:rsidRPr="00A71E10" w:rsidRDefault="00B01A3D" w:rsidP="00B01A3D">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xml:space="preserve">: (IT-MN-63-01) </w:t>
            </w:r>
            <w:r w:rsidRPr="00A71E10">
              <w:rPr>
                <w:rFonts w:asciiTheme="majorBidi" w:hAnsiTheme="majorBidi" w:cstheme="majorBidi"/>
                <w:cs/>
              </w:rPr>
              <w:t>คู่มือระบบบริหารจัดการความมั่นคงปลอดภัยสารสนเทศ (</w:t>
            </w:r>
            <w:r w:rsidRPr="00A71E10">
              <w:rPr>
                <w:rFonts w:asciiTheme="majorBidi" w:hAnsiTheme="majorBidi" w:cstheme="majorBidi"/>
              </w:rPr>
              <w:t>Information Security Management System Manual)</w:t>
            </w:r>
          </w:p>
        </w:tc>
      </w:tr>
      <w:tr w:rsidR="00B01A3D" w:rsidRPr="00A71E10" w14:paraId="4EC3D13A" w14:textId="77777777" w:rsidTr="0001676A">
        <w:tc>
          <w:tcPr>
            <w:tcW w:w="885" w:type="dxa"/>
            <w:vMerge w:val="restart"/>
            <w:shd w:val="clear" w:color="auto" w:fill="F2F2F2" w:themeFill="background1" w:themeFillShade="F2"/>
          </w:tcPr>
          <w:p w14:paraId="19CB7858" w14:textId="77777777" w:rsidR="00B01A3D" w:rsidRPr="00A71E10" w:rsidRDefault="00B01A3D" w:rsidP="00B01A3D">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A.15.2</w:t>
            </w:r>
          </w:p>
        </w:tc>
        <w:tc>
          <w:tcPr>
            <w:tcW w:w="14175" w:type="dxa"/>
            <w:gridSpan w:val="4"/>
            <w:shd w:val="clear" w:color="auto" w:fill="F2F2F2" w:themeFill="background1" w:themeFillShade="F2"/>
          </w:tcPr>
          <w:p w14:paraId="2DD490CD" w14:textId="77777777" w:rsidR="00B01A3D" w:rsidRPr="00A71E10" w:rsidRDefault="00B01A3D" w:rsidP="00B01A3D">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การบริหารจัดการการให้บริการโดยผู้ให้บริการภายนอก (</w:t>
            </w:r>
            <w:r w:rsidRPr="00A71E10">
              <w:rPr>
                <w:rFonts w:asciiTheme="majorBidi" w:hAnsiTheme="majorBidi" w:cstheme="majorBidi"/>
                <w:b/>
                <w:bCs/>
                <w:sz w:val="28"/>
                <w:szCs w:val="28"/>
              </w:rPr>
              <w:t>Supplier service delivery management)</w:t>
            </w:r>
          </w:p>
        </w:tc>
      </w:tr>
      <w:tr w:rsidR="00B01A3D" w:rsidRPr="00A71E10" w14:paraId="490E71E1" w14:textId="77777777" w:rsidTr="0001676A">
        <w:tc>
          <w:tcPr>
            <w:tcW w:w="885" w:type="dxa"/>
            <w:vMerge/>
            <w:shd w:val="clear" w:color="auto" w:fill="F2F2F2" w:themeFill="background1" w:themeFillShade="F2"/>
          </w:tcPr>
          <w:p w14:paraId="493E8638" w14:textId="77777777" w:rsidR="00B01A3D" w:rsidRPr="00A71E10" w:rsidRDefault="00B01A3D" w:rsidP="00B01A3D">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7EAFFE9D"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maintain an agreed level of information security and service delivery in line with supplier agreements.</w:t>
            </w:r>
          </w:p>
          <w:p w14:paraId="40C7B8EF"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มีการรักษาไว้ซึ่งระดับความมั่นคงปลอดภัยและระดับการให้บริการตามที่ตกลงกันไว้ในข้อตกลงการให้บริการของผู้ให้บริการภายนอก</w:t>
            </w:r>
          </w:p>
        </w:tc>
      </w:tr>
      <w:tr w:rsidR="00B01A3D" w:rsidRPr="00A71E10" w14:paraId="503B4EA0" w14:textId="77777777" w:rsidTr="0001676A">
        <w:tc>
          <w:tcPr>
            <w:tcW w:w="885" w:type="dxa"/>
          </w:tcPr>
          <w:p w14:paraId="4A33A266"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A.15.2.1</w:t>
            </w:r>
          </w:p>
        </w:tc>
        <w:tc>
          <w:tcPr>
            <w:tcW w:w="3032" w:type="dxa"/>
          </w:tcPr>
          <w:p w14:paraId="39E9FED8"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การติดตามและทบทวนการให้บริการของผู้ให้บริการภายนอก (</w:t>
            </w:r>
            <w:r w:rsidRPr="00A71E10">
              <w:rPr>
                <w:rFonts w:asciiTheme="majorBidi" w:hAnsiTheme="majorBidi" w:cstheme="majorBidi"/>
                <w:sz w:val="28"/>
                <w:szCs w:val="28"/>
              </w:rPr>
              <w:t>Monitoring and review of supplier services)</w:t>
            </w:r>
          </w:p>
          <w:p w14:paraId="60E26B80" w14:textId="77777777" w:rsidR="00B01A3D" w:rsidRPr="00A71E10" w:rsidRDefault="00B01A3D" w:rsidP="00B01A3D">
            <w:pPr>
              <w:spacing w:line="320" w:lineRule="exact"/>
              <w:jc w:val="left"/>
              <w:rPr>
                <w:rFonts w:asciiTheme="majorBidi" w:hAnsiTheme="majorBidi" w:cstheme="majorBidi"/>
                <w:sz w:val="28"/>
                <w:szCs w:val="28"/>
              </w:rPr>
            </w:pPr>
          </w:p>
          <w:p w14:paraId="6942EED4" w14:textId="77777777" w:rsidR="00B01A3D" w:rsidRPr="00A71E10" w:rsidRDefault="00B01A3D" w:rsidP="00B01A3D">
            <w:pPr>
              <w:spacing w:line="320" w:lineRule="exact"/>
              <w:jc w:val="left"/>
              <w:rPr>
                <w:rFonts w:asciiTheme="majorBidi" w:hAnsiTheme="majorBidi" w:cstheme="majorBidi"/>
                <w:sz w:val="28"/>
                <w:szCs w:val="28"/>
              </w:rPr>
            </w:pPr>
          </w:p>
        </w:tc>
        <w:tc>
          <w:tcPr>
            <w:tcW w:w="2172" w:type="dxa"/>
          </w:tcPr>
          <w:p w14:paraId="47D13958"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Organizations shall regularly monitor, review and audit supplier service delivery.</w:t>
            </w:r>
          </w:p>
        </w:tc>
        <w:tc>
          <w:tcPr>
            <w:tcW w:w="4010" w:type="dxa"/>
          </w:tcPr>
          <w:p w14:paraId="4091C840"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 xml:space="preserve">ติดตาม ทบทวนตรวจสอบการให้บริการของผู้จัดจำหน่ายอย่างสม่ำเสมอ </w:t>
            </w:r>
          </w:p>
        </w:tc>
        <w:tc>
          <w:tcPr>
            <w:tcW w:w="4961" w:type="dxa"/>
          </w:tcPr>
          <w:p w14:paraId="70382B78"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 xml:space="preserve">มีการกำหนดให้มีการติดตามการดำเนินงานของผู้ให้บริการภายนอกจาก </w:t>
            </w:r>
            <w:r w:rsidRPr="00A71E10">
              <w:rPr>
                <w:rFonts w:asciiTheme="majorBidi" w:hAnsiTheme="majorBidi" w:cstheme="majorBidi"/>
              </w:rPr>
              <w:t xml:space="preserve">Service Report </w:t>
            </w:r>
            <w:r w:rsidRPr="00A71E10">
              <w:rPr>
                <w:rFonts w:asciiTheme="majorBidi" w:hAnsiTheme="majorBidi" w:cstheme="majorBidi"/>
                <w:cs/>
              </w:rPr>
              <w:t>และมีการประเมินการให้บริการ</w:t>
            </w:r>
            <w:r w:rsidRPr="00A71E10">
              <w:rPr>
                <w:rFonts w:asciiTheme="majorBidi" w:hAnsiTheme="majorBidi" w:cstheme="majorBidi"/>
              </w:rPr>
              <w:t xml:space="preserve"> </w:t>
            </w:r>
          </w:p>
          <w:p w14:paraId="35E89D1F" w14:textId="77777777" w:rsidR="00B01A3D" w:rsidRPr="00A71E10" w:rsidRDefault="00B01A3D" w:rsidP="00B01A3D">
            <w:pPr>
              <w:jc w:val="left"/>
              <w:rPr>
                <w:rFonts w:asciiTheme="majorBidi" w:hAnsiTheme="majorBidi" w:cstheme="majorBidi"/>
              </w:rPr>
            </w:pPr>
          </w:p>
          <w:p w14:paraId="33BC0C94" w14:textId="37E071EC"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(IT-MN-63-01) </w:t>
            </w:r>
            <w:r w:rsidRPr="00A71E10">
              <w:rPr>
                <w:rFonts w:asciiTheme="majorBidi" w:hAnsiTheme="majorBidi" w:cstheme="majorBidi"/>
                <w:cs/>
              </w:rPr>
              <w:t>คู่มือระบบบริหารจัดการความมั่นคงปลอดภัยสารสนเทศ (</w:t>
            </w:r>
            <w:r w:rsidRPr="00A71E10">
              <w:rPr>
                <w:rFonts w:asciiTheme="majorBidi" w:hAnsiTheme="majorBidi" w:cstheme="majorBidi"/>
              </w:rPr>
              <w:t>Information Security Management System Manual)</w:t>
            </w:r>
          </w:p>
        </w:tc>
      </w:tr>
      <w:tr w:rsidR="00B01A3D" w:rsidRPr="00A71E10" w14:paraId="67628722" w14:textId="77777777" w:rsidTr="0001676A">
        <w:tc>
          <w:tcPr>
            <w:tcW w:w="885" w:type="dxa"/>
          </w:tcPr>
          <w:p w14:paraId="0E442732"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A.15.2.2</w:t>
            </w:r>
          </w:p>
        </w:tc>
        <w:tc>
          <w:tcPr>
            <w:tcW w:w="3032" w:type="dxa"/>
          </w:tcPr>
          <w:p w14:paraId="67A05F2F" w14:textId="77777777" w:rsidR="00B01A3D" w:rsidRPr="00A71E10" w:rsidRDefault="00B01A3D" w:rsidP="00B01A3D">
            <w:pPr>
              <w:spacing w:line="320" w:lineRule="exact"/>
              <w:jc w:val="left"/>
              <w:rPr>
                <w:rFonts w:asciiTheme="majorBidi" w:hAnsiTheme="majorBidi" w:cstheme="majorBidi"/>
                <w:sz w:val="28"/>
                <w:szCs w:val="28"/>
                <w:cs/>
              </w:rPr>
            </w:pPr>
            <w:r w:rsidRPr="00A71E10">
              <w:rPr>
                <w:rFonts w:asciiTheme="majorBidi" w:hAnsiTheme="majorBidi" w:cstheme="majorBidi"/>
                <w:sz w:val="28"/>
                <w:szCs w:val="28"/>
                <w:cs/>
              </w:rPr>
              <w:t>การบริหารจัดการการเปลี่ยนแปลงบริการของผู้ให้บริการภายนอก (</w:t>
            </w:r>
            <w:r w:rsidRPr="00A71E10">
              <w:rPr>
                <w:rFonts w:asciiTheme="majorBidi" w:hAnsiTheme="majorBidi" w:cstheme="majorBidi"/>
                <w:sz w:val="28"/>
                <w:szCs w:val="28"/>
              </w:rPr>
              <w:t>Managing changes to supplier services)</w:t>
            </w:r>
          </w:p>
        </w:tc>
        <w:tc>
          <w:tcPr>
            <w:tcW w:w="2172" w:type="dxa"/>
          </w:tcPr>
          <w:p w14:paraId="0E708CDB"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Changes to the provision of services by suppliers, including maintaining and improving existing information security policies, procedures and controls, shall be managed, taking account of the criticality of business information, systems and processes involved and re-assessment of risks.</w:t>
            </w:r>
          </w:p>
        </w:tc>
        <w:tc>
          <w:tcPr>
            <w:tcW w:w="4010" w:type="dxa"/>
          </w:tcPr>
          <w:p w14:paraId="0ED86DED"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cs/>
              </w:rPr>
              <w:t>การเปลี่ยนแปลงซึ่งเงื่อนไขของการให้บริการทั้งหลาย ตลอดจนการบำรุงรักษาและการปรับปรุง</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ความมั่นคงปลอดภัยข้อมูล กระบวนการขั้นตอนปฏิบัติและการควบคุมที่มีอยู่ 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ได้รับการบริหารจัดการ พิจารณาถึงความจำเป็นของระบบธุรกิจและการดำเนินการที่เกี่ยวข้อง และการประเมินซ้ำเกี่ยวกับ</w:t>
            </w:r>
            <w:r w:rsidRPr="00A71E10">
              <w:rPr>
                <w:rFonts w:asciiTheme="majorBidi" w:hAnsiTheme="majorBidi" w:cstheme="majorBidi"/>
                <w:color w:val="C00000"/>
                <w:sz w:val="28"/>
                <w:szCs w:val="28"/>
                <w:u w:val="single"/>
                <w:cs/>
              </w:rPr>
              <w:t>ความเสี่ยง</w:t>
            </w:r>
          </w:p>
        </w:tc>
        <w:tc>
          <w:tcPr>
            <w:tcW w:w="4961" w:type="dxa"/>
          </w:tcPr>
          <w:p w14:paraId="4A03FBF5"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มีการกำหนดให้มีการติดตามการให้บริการ การปรับปรุงการให้บริการของผู้ให้บริการภายนอก และได้รับการทบทวนอนุมัติจากผู้บริหาร</w:t>
            </w:r>
          </w:p>
          <w:p w14:paraId="15E5CA43" w14:textId="77777777" w:rsidR="00B01A3D" w:rsidRPr="00A71E10" w:rsidRDefault="00B01A3D" w:rsidP="00B01A3D">
            <w:pPr>
              <w:jc w:val="left"/>
              <w:rPr>
                <w:rFonts w:asciiTheme="majorBidi" w:hAnsiTheme="majorBidi" w:cstheme="majorBidi"/>
              </w:rPr>
            </w:pPr>
          </w:p>
          <w:p w14:paraId="1FFDD1B3" w14:textId="2B8D212A" w:rsidR="00B01A3D" w:rsidRPr="00A71E10" w:rsidRDefault="00B01A3D" w:rsidP="00B01A3D">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xml:space="preserve">: (IT-MN-63-01) </w:t>
            </w:r>
            <w:r w:rsidRPr="00A71E10">
              <w:rPr>
                <w:rFonts w:asciiTheme="majorBidi" w:hAnsiTheme="majorBidi" w:cstheme="majorBidi"/>
                <w:cs/>
              </w:rPr>
              <w:t>คู่มือระบบบริหารจัดการความมั่นคงปลอดภัยสารสนเทศ (</w:t>
            </w:r>
            <w:r w:rsidRPr="00A71E10">
              <w:rPr>
                <w:rFonts w:asciiTheme="majorBidi" w:hAnsiTheme="majorBidi" w:cstheme="majorBidi"/>
              </w:rPr>
              <w:t>Information Security Management System Manual)</w:t>
            </w:r>
          </w:p>
        </w:tc>
      </w:tr>
      <w:tr w:rsidR="00B01A3D" w:rsidRPr="00A71E10" w14:paraId="64C35A3E" w14:textId="77777777" w:rsidTr="0001676A">
        <w:tc>
          <w:tcPr>
            <w:tcW w:w="885" w:type="dxa"/>
            <w:shd w:val="clear" w:color="auto" w:fill="D5DCE4" w:themeFill="text2" w:themeFillTint="33"/>
          </w:tcPr>
          <w:p w14:paraId="49E70BA7" w14:textId="77777777" w:rsidR="00B01A3D" w:rsidRPr="00A71E10" w:rsidRDefault="00B01A3D" w:rsidP="00B01A3D">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A.16</w:t>
            </w:r>
          </w:p>
        </w:tc>
        <w:tc>
          <w:tcPr>
            <w:tcW w:w="14175" w:type="dxa"/>
            <w:gridSpan w:val="4"/>
            <w:shd w:val="clear" w:color="auto" w:fill="D5DCE4" w:themeFill="text2" w:themeFillTint="33"/>
          </w:tcPr>
          <w:p w14:paraId="3FB6D983" w14:textId="77777777" w:rsidR="00B01A3D" w:rsidRPr="00A71E10" w:rsidRDefault="00B01A3D" w:rsidP="00B01A3D">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การบริหารจัดการเหตุการณ์ความมั่นคงปลอดภัยสนเทศ (</w:t>
            </w:r>
            <w:r w:rsidRPr="00A71E10">
              <w:rPr>
                <w:rFonts w:asciiTheme="majorBidi" w:hAnsiTheme="majorBidi" w:cstheme="majorBidi"/>
                <w:b/>
                <w:bCs/>
                <w:sz w:val="28"/>
                <w:szCs w:val="28"/>
              </w:rPr>
              <w:t>Information security incident management)</w:t>
            </w:r>
          </w:p>
        </w:tc>
      </w:tr>
      <w:tr w:rsidR="00B01A3D" w:rsidRPr="00A71E10" w14:paraId="078AC851" w14:textId="77777777" w:rsidTr="0001676A">
        <w:tc>
          <w:tcPr>
            <w:tcW w:w="885" w:type="dxa"/>
            <w:vMerge w:val="restart"/>
            <w:shd w:val="clear" w:color="auto" w:fill="F2F2F2" w:themeFill="background1" w:themeFillShade="F2"/>
          </w:tcPr>
          <w:p w14:paraId="3569ECB1" w14:textId="77777777" w:rsidR="00B01A3D" w:rsidRPr="00A71E10" w:rsidRDefault="00B01A3D" w:rsidP="00B01A3D">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A.16.1</w:t>
            </w:r>
          </w:p>
        </w:tc>
        <w:tc>
          <w:tcPr>
            <w:tcW w:w="14175" w:type="dxa"/>
            <w:gridSpan w:val="4"/>
            <w:shd w:val="clear" w:color="auto" w:fill="F2F2F2" w:themeFill="background1" w:themeFillShade="F2"/>
          </w:tcPr>
          <w:p w14:paraId="3BAA18EB" w14:textId="77777777" w:rsidR="00B01A3D" w:rsidRPr="00A71E10" w:rsidRDefault="00B01A3D" w:rsidP="00B01A3D">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การบริหารจัดการเหตุการณ์ความมั่นคงปลอดภัยข้อมูลและการปรับปรุง (</w:t>
            </w:r>
            <w:r w:rsidRPr="00A71E10">
              <w:rPr>
                <w:rFonts w:asciiTheme="majorBidi" w:hAnsiTheme="majorBidi" w:cstheme="majorBidi"/>
                <w:b/>
                <w:bCs/>
                <w:sz w:val="28"/>
                <w:szCs w:val="28"/>
              </w:rPr>
              <w:t>Management of information security incidents and improvements)</w:t>
            </w:r>
          </w:p>
        </w:tc>
      </w:tr>
      <w:tr w:rsidR="00B01A3D" w:rsidRPr="00A71E10" w14:paraId="21D0153B" w14:textId="77777777" w:rsidTr="0001676A">
        <w:tc>
          <w:tcPr>
            <w:tcW w:w="885" w:type="dxa"/>
            <w:vMerge/>
            <w:shd w:val="clear" w:color="auto" w:fill="F2F2F2" w:themeFill="background1" w:themeFillShade="F2"/>
          </w:tcPr>
          <w:p w14:paraId="72336FD7" w14:textId="77777777" w:rsidR="00B01A3D" w:rsidRPr="00A71E10" w:rsidRDefault="00B01A3D" w:rsidP="00B01A3D">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3A566F96"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ensure a consistent and effective approach to the management of information security incidents, including communication on security events and weaknesses.</w:t>
            </w:r>
          </w:p>
          <w:p w14:paraId="2103974C"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มีวิธีการที่สอดคล้องและมีประสิทธิผลสำหรับการบริหารจัดการเหตุการณ์ความมั่นคงปลอดภัยข้อมูล ซึ่งรวมถึงการแจ้งเหตุการณ์และจุดอ่อนด้านความมั่นคงปลอดภัยข้อมูล</w:t>
            </w:r>
          </w:p>
        </w:tc>
      </w:tr>
      <w:tr w:rsidR="00B01A3D" w:rsidRPr="00A71E10" w14:paraId="268BFEBA" w14:textId="77777777" w:rsidTr="0001676A">
        <w:tc>
          <w:tcPr>
            <w:tcW w:w="885" w:type="dxa"/>
          </w:tcPr>
          <w:p w14:paraId="46CB2B03"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A.16.1.1</w:t>
            </w:r>
          </w:p>
        </w:tc>
        <w:tc>
          <w:tcPr>
            <w:tcW w:w="3032" w:type="dxa"/>
          </w:tcPr>
          <w:p w14:paraId="7B3DDCDD"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หน้าที่ความรับผิดชอบและขั้นตอนปฏิบัติ (</w:t>
            </w:r>
            <w:r w:rsidRPr="00A71E10">
              <w:rPr>
                <w:rFonts w:asciiTheme="majorBidi" w:hAnsiTheme="majorBidi" w:cstheme="majorBidi"/>
                <w:sz w:val="28"/>
                <w:szCs w:val="28"/>
              </w:rPr>
              <w:t>Responsibilities and procedures)</w:t>
            </w:r>
          </w:p>
        </w:tc>
        <w:tc>
          <w:tcPr>
            <w:tcW w:w="2172" w:type="dxa"/>
          </w:tcPr>
          <w:p w14:paraId="0F4F1521"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Management responsibilities and procedures shall be established to ensure a quick, effective and orderly response to information security incidents.</w:t>
            </w:r>
          </w:p>
        </w:tc>
        <w:tc>
          <w:tcPr>
            <w:tcW w:w="4010" w:type="dxa"/>
          </w:tcPr>
          <w:p w14:paraId="67EA5CCA" w14:textId="77777777" w:rsidR="00B01A3D" w:rsidRPr="00A71E10" w:rsidRDefault="00B01A3D" w:rsidP="00B01A3D">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การบริหารจัดการเกี่ยวกับหน้าที่และกระบวนการปฏิบัติจะ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ถูกสร้างขึ้นเพื่อให้มั่นใจว่าการตอบสนองต่อเหตุการณ์ความมั่นคงปลอดภัยจะดำเนินการได้อย่างรวดเร็วเป็นระบบข้อบังคับ และมีประสิทธิผล</w:t>
            </w:r>
          </w:p>
        </w:tc>
        <w:tc>
          <w:tcPr>
            <w:tcW w:w="4961" w:type="dxa"/>
          </w:tcPr>
          <w:p w14:paraId="3B6CFCAC"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มีการจัดทำขั้นตอนปฏิบัติในการรับมือกับเหตุขัดข้อง (</w:t>
            </w:r>
            <w:r w:rsidRPr="00A71E10">
              <w:rPr>
                <w:rFonts w:asciiTheme="majorBidi" w:hAnsiTheme="majorBidi" w:cstheme="majorBidi"/>
              </w:rPr>
              <w:t>Incident Management Procedure)</w:t>
            </w:r>
          </w:p>
          <w:p w14:paraId="5F261744" w14:textId="77777777" w:rsidR="00B01A3D" w:rsidRPr="00A71E10" w:rsidRDefault="00B01A3D" w:rsidP="00B01A3D">
            <w:pPr>
              <w:jc w:val="left"/>
              <w:rPr>
                <w:rFonts w:asciiTheme="majorBidi" w:hAnsiTheme="majorBidi" w:cstheme="majorBidi"/>
              </w:rPr>
            </w:pPr>
          </w:p>
          <w:p w14:paraId="24F6AE5D" w14:textId="5357822A"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(IT-PD-63-04) </w:t>
            </w:r>
            <w:r w:rsidRPr="00A71E10">
              <w:rPr>
                <w:rFonts w:asciiTheme="majorBidi" w:hAnsiTheme="majorBidi" w:cstheme="majorBidi"/>
                <w:cs/>
              </w:rPr>
              <w:t>ขั้นตอนปฏิบัติในการรับมือกับเหตุขัดข้อง (</w:t>
            </w:r>
            <w:r w:rsidRPr="00A71E10">
              <w:rPr>
                <w:rFonts w:asciiTheme="majorBidi" w:hAnsiTheme="majorBidi" w:cstheme="majorBidi"/>
              </w:rPr>
              <w:t>Incident Management Procedure)</w:t>
            </w:r>
          </w:p>
        </w:tc>
      </w:tr>
      <w:tr w:rsidR="00B01A3D" w:rsidRPr="00A71E10" w14:paraId="385ADCE3" w14:textId="77777777" w:rsidTr="0001676A">
        <w:tc>
          <w:tcPr>
            <w:tcW w:w="885" w:type="dxa"/>
          </w:tcPr>
          <w:p w14:paraId="63B7F059"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A.16.1.2</w:t>
            </w:r>
          </w:p>
        </w:tc>
        <w:tc>
          <w:tcPr>
            <w:tcW w:w="3032" w:type="dxa"/>
          </w:tcPr>
          <w:p w14:paraId="228C6AD0"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w:t>
            </w:r>
            <w:r w:rsidRPr="00A71E10">
              <w:rPr>
                <w:rFonts w:asciiTheme="majorBidi" w:hAnsiTheme="majorBidi" w:cstheme="majorBidi"/>
                <w:b/>
                <w:bCs/>
                <w:color w:val="FF0000"/>
                <w:sz w:val="28"/>
                <w:szCs w:val="28"/>
                <w:u w:val="single"/>
                <w:cs/>
              </w:rPr>
              <w:t>รายงาน</w:t>
            </w:r>
            <w:r w:rsidRPr="00A71E10">
              <w:rPr>
                <w:rFonts w:asciiTheme="majorBidi" w:hAnsiTheme="majorBidi" w:cstheme="majorBidi"/>
                <w:sz w:val="28"/>
                <w:szCs w:val="28"/>
                <w:cs/>
              </w:rPr>
              <w:t>เหตุการณ์ความมั่นคงปลอดภัยข้อมูล (</w:t>
            </w:r>
            <w:r w:rsidRPr="00A71E10">
              <w:rPr>
                <w:rFonts w:asciiTheme="majorBidi" w:hAnsiTheme="majorBidi" w:cstheme="majorBidi"/>
                <w:sz w:val="28"/>
                <w:szCs w:val="28"/>
              </w:rPr>
              <w:t>Reporting information security events)</w:t>
            </w:r>
          </w:p>
        </w:tc>
        <w:tc>
          <w:tcPr>
            <w:tcW w:w="2172" w:type="dxa"/>
          </w:tcPr>
          <w:p w14:paraId="7FEA774A"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Information security events shall be reported through appropriate management channels as quickly as possible.</w:t>
            </w:r>
          </w:p>
        </w:tc>
        <w:tc>
          <w:tcPr>
            <w:tcW w:w="4010" w:type="dxa"/>
          </w:tcPr>
          <w:p w14:paraId="60EF47E5" w14:textId="77777777" w:rsidR="00B01A3D" w:rsidRPr="00A71E10" w:rsidRDefault="00B01A3D" w:rsidP="00B01A3D">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เหตุการณ์ความมั่นคงปลอดภัยข้อมูล 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ถูก</w:t>
            </w:r>
            <w:r w:rsidRPr="00A71E10">
              <w:rPr>
                <w:rFonts w:asciiTheme="majorBidi" w:hAnsiTheme="majorBidi" w:cstheme="majorBidi"/>
                <w:b/>
                <w:bCs/>
                <w:color w:val="FF0000"/>
                <w:sz w:val="28"/>
                <w:szCs w:val="28"/>
                <w:u w:val="single"/>
                <w:cs/>
              </w:rPr>
              <w:t>รายงาน</w:t>
            </w:r>
            <w:r w:rsidRPr="00A71E10">
              <w:rPr>
                <w:rFonts w:asciiTheme="majorBidi" w:hAnsiTheme="majorBidi" w:cstheme="majorBidi"/>
                <w:color w:val="000000"/>
                <w:sz w:val="28"/>
                <w:szCs w:val="28"/>
                <w:cs/>
              </w:rPr>
              <w:t>ผ่านช่องทางการบริหารจัดการที่เหมาะสมและรวดเร็วเท่าที่เป็นไปได้</w:t>
            </w:r>
          </w:p>
        </w:tc>
        <w:tc>
          <w:tcPr>
            <w:tcW w:w="4961" w:type="dxa"/>
          </w:tcPr>
          <w:p w14:paraId="2910DAA9"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กำหนดให้มีการรวบรวมเหตุการณ์และสรุปรายงานด้านความมั่นคงปลอดภัย</w:t>
            </w:r>
            <w:r w:rsidRPr="00A71E10">
              <w:rPr>
                <w:rFonts w:asciiTheme="majorBidi" w:hAnsiTheme="majorBidi" w:cstheme="majorBidi"/>
              </w:rPr>
              <w:t xml:space="preserve"> </w:t>
            </w:r>
          </w:p>
          <w:p w14:paraId="06A140BE" w14:textId="77777777" w:rsidR="00B01A3D" w:rsidRPr="00A71E10" w:rsidRDefault="00B01A3D" w:rsidP="00B01A3D">
            <w:pPr>
              <w:jc w:val="left"/>
              <w:rPr>
                <w:rFonts w:asciiTheme="majorBidi" w:hAnsiTheme="majorBidi" w:cstheme="majorBidi"/>
              </w:rPr>
            </w:pPr>
          </w:p>
          <w:p w14:paraId="56A5F954" w14:textId="733D671A"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(IT-PD-63-04) </w:t>
            </w:r>
            <w:r w:rsidRPr="00A71E10">
              <w:rPr>
                <w:rFonts w:asciiTheme="majorBidi" w:hAnsiTheme="majorBidi" w:cstheme="majorBidi"/>
                <w:cs/>
              </w:rPr>
              <w:t>ขั้นตอนปฏิบัติในการรับมือกับเหตุขัดข้อง (</w:t>
            </w:r>
            <w:r w:rsidRPr="00A71E10">
              <w:rPr>
                <w:rFonts w:asciiTheme="majorBidi" w:hAnsiTheme="majorBidi" w:cstheme="majorBidi"/>
              </w:rPr>
              <w:t>Incident Management Procedure)</w:t>
            </w:r>
          </w:p>
        </w:tc>
      </w:tr>
      <w:tr w:rsidR="00B01A3D" w:rsidRPr="00A71E10" w14:paraId="24C0BE90" w14:textId="77777777" w:rsidTr="0001676A">
        <w:tc>
          <w:tcPr>
            <w:tcW w:w="885" w:type="dxa"/>
          </w:tcPr>
          <w:p w14:paraId="10D8D459"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A.16.1.3</w:t>
            </w:r>
          </w:p>
        </w:tc>
        <w:tc>
          <w:tcPr>
            <w:tcW w:w="3032" w:type="dxa"/>
          </w:tcPr>
          <w:p w14:paraId="695712AD"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w:t>
            </w:r>
            <w:r w:rsidRPr="00A71E10">
              <w:rPr>
                <w:rFonts w:asciiTheme="majorBidi" w:hAnsiTheme="majorBidi" w:cstheme="majorBidi"/>
                <w:b/>
                <w:bCs/>
                <w:color w:val="FF0000"/>
                <w:sz w:val="28"/>
                <w:szCs w:val="28"/>
                <w:u w:val="single"/>
                <w:cs/>
              </w:rPr>
              <w:t>รายงาน</w:t>
            </w:r>
            <w:r w:rsidRPr="00A71E10">
              <w:rPr>
                <w:rFonts w:asciiTheme="majorBidi" w:hAnsiTheme="majorBidi" w:cstheme="majorBidi"/>
                <w:sz w:val="28"/>
                <w:szCs w:val="28"/>
                <w:cs/>
              </w:rPr>
              <w:t>จุดอ่อนความมั่นคงปลอดภัยข้อมูลขององค์กร</w:t>
            </w:r>
          </w:p>
          <w:p w14:paraId="4C746777"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(Reporting information security weaknesses)</w:t>
            </w:r>
          </w:p>
        </w:tc>
        <w:tc>
          <w:tcPr>
            <w:tcW w:w="2172" w:type="dxa"/>
          </w:tcPr>
          <w:p w14:paraId="28B21A4C"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Employees and contractors using the organization’s information systems and services shall be required to note and report any observed or suspected information security </w:t>
            </w:r>
            <w:r w:rsidRPr="00A71E10">
              <w:rPr>
                <w:rFonts w:asciiTheme="majorBidi" w:hAnsiTheme="majorBidi" w:cstheme="majorBidi"/>
                <w:sz w:val="28"/>
                <w:szCs w:val="28"/>
              </w:rPr>
              <w:lastRenderedPageBreak/>
              <w:t>weaknesses in systems or services.</w:t>
            </w:r>
          </w:p>
        </w:tc>
        <w:tc>
          <w:tcPr>
            <w:tcW w:w="4010" w:type="dxa"/>
          </w:tcPr>
          <w:p w14:paraId="53A795D2" w14:textId="77777777" w:rsidR="00B01A3D" w:rsidRPr="00A71E10" w:rsidRDefault="00B01A3D" w:rsidP="00B01A3D">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lastRenderedPageBreak/>
              <w:t>พนักงานคู่สัญญาและผู้ใช้งานจากภายนอกทั้งหมดที่ใช้ระบบสารสนเทศและบริการจะ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มีส่วนร่วมในการแจ้งและ</w:t>
            </w:r>
            <w:r w:rsidRPr="00A71E10">
              <w:rPr>
                <w:rFonts w:asciiTheme="majorBidi" w:hAnsiTheme="majorBidi" w:cstheme="majorBidi"/>
                <w:b/>
                <w:bCs/>
                <w:color w:val="FF0000"/>
                <w:sz w:val="28"/>
                <w:szCs w:val="28"/>
                <w:u w:val="single"/>
                <w:cs/>
              </w:rPr>
              <w:t>รายงาน</w:t>
            </w:r>
            <w:r w:rsidRPr="00A71E10">
              <w:rPr>
                <w:rFonts w:asciiTheme="majorBidi" w:hAnsiTheme="majorBidi" w:cstheme="majorBidi"/>
                <w:color w:val="000000"/>
                <w:sz w:val="28"/>
                <w:szCs w:val="28"/>
                <w:cs/>
              </w:rPr>
              <w:t>สิ่งที่สังเกตพบหรือสิ่ง</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สงสัยเกี่ยวกับความมั่นคงปลอดภัยที่พบในระบบหรือบริการ</w:t>
            </w:r>
          </w:p>
        </w:tc>
        <w:tc>
          <w:tcPr>
            <w:tcW w:w="4961" w:type="dxa"/>
          </w:tcPr>
          <w:p w14:paraId="051DEE5D"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กำหนดให้มีการรวบรวมเหตุการณ์จากการเฝ้าระวัง</w:t>
            </w:r>
            <w:r w:rsidRPr="00A71E10">
              <w:rPr>
                <w:rFonts w:asciiTheme="majorBidi" w:hAnsiTheme="majorBidi" w:cstheme="majorBidi"/>
              </w:rPr>
              <w:t xml:space="preserve"> </w:t>
            </w:r>
            <w:r w:rsidRPr="00A71E10">
              <w:rPr>
                <w:rFonts w:asciiTheme="majorBidi" w:hAnsiTheme="majorBidi" w:cstheme="majorBidi"/>
                <w:cs/>
              </w:rPr>
              <w:t xml:space="preserve">รายงานรับแจ้งเหตุการณ์ไม่ปกติ และจุดอ่อนด้านความมั่นคงปลอดภัย </w:t>
            </w:r>
          </w:p>
          <w:p w14:paraId="684E25D9" w14:textId="77777777" w:rsidR="00B01A3D" w:rsidRPr="00A71E10" w:rsidRDefault="00B01A3D" w:rsidP="00B01A3D">
            <w:pPr>
              <w:jc w:val="left"/>
              <w:rPr>
                <w:rFonts w:asciiTheme="majorBidi" w:hAnsiTheme="majorBidi" w:cstheme="majorBidi"/>
              </w:rPr>
            </w:pPr>
          </w:p>
          <w:p w14:paraId="5F2B8CAD" w14:textId="190EDB4A"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(IT-PD-63-04) </w:t>
            </w:r>
            <w:r w:rsidRPr="00A71E10">
              <w:rPr>
                <w:rFonts w:asciiTheme="majorBidi" w:hAnsiTheme="majorBidi" w:cstheme="majorBidi"/>
                <w:cs/>
              </w:rPr>
              <w:t>ขั้นตอนปฏิบัติในการรับมือกับเหตุขัดข้อง (</w:t>
            </w:r>
            <w:r w:rsidRPr="00A71E10">
              <w:rPr>
                <w:rFonts w:asciiTheme="majorBidi" w:hAnsiTheme="majorBidi" w:cstheme="majorBidi"/>
              </w:rPr>
              <w:t>Incident Management Procedure)</w:t>
            </w:r>
          </w:p>
        </w:tc>
      </w:tr>
      <w:tr w:rsidR="00B01A3D" w:rsidRPr="00A71E10" w14:paraId="6669250A" w14:textId="77777777" w:rsidTr="0001676A">
        <w:tc>
          <w:tcPr>
            <w:tcW w:w="885" w:type="dxa"/>
          </w:tcPr>
          <w:p w14:paraId="115B5B81"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A.16.1.4</w:t>
            </w:r>
          </w:p>
        </w:tc>
        <w:tc>
          <w:tcPr>
            <w:tcW w:w="3032" w:type="dxa"/>
          </w:tcPr>
          <w:p w14:paraId="78D21863"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การประเมินและตัดสินใจต่อสถานการณ์ความมั่นคงปลอดภัยข้อมูล (</w:t>
            </w:r>
            <w:r w:rsidRPr="00A71E10">
              <w:rPr>
                <w:rFonts w:asciiTheme="majorBidi" w:hAnsiTheme="majorBidi" w:cstheme="majorBidi"/>
                <w:sz w:val="28"/>
                <w:szCs w:val="28"/>
              </w:rPr>
              <w:t>Assessment of and decision on information security events)</w:t>
            </w:r>
          </w:p>
        </w:tc>
        <w:tc>
          <w:tcPr>
            <w:tcW w:w="2172" w:type="dxa"/>
          </w:tcPr>
          <w:p w14:paraId="2EFE7478"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Information security events shall be assessed and it shall be decided if they are to be classified as information security incidents.</w:t>
            </w:r>
          </w:p>
        </w:tc>
        <w:tc>
          <w:tcPr>
            <w:tcW w:w="4010" w:type="dxa"/>
          </w:tcPr>
          <w:p w14:paraId="72C6E5A6"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cs/>
              </w:rPr>
              <w:t>เหตุการณ์ความมั่นคงปลอดภัยข้อมูลจะ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ได้รับการประเมินและจะ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ได้รับการตัดสินใจถ้าเหตุการณ์เหล่านั้นถูกจัดจำแนกเป็นอุบัติการณ์ความมั่นคงปลอดภัยข้อมูล</w:t>
            </w:r>
          </w:p>
        </w:tc>
        <w:tc>
          <w:tcPr>
            <w:tcW w:w="4961" w:type="dxa"/>
          </w:tcPr>
          <w:p w14:paraId="37AE77B5"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 xml:space="preserve">กำหนดขั้นตอนสำหรับรับมือเหตุการณ์ไม่ปกติด้านความมั่นคงปลอดภัย </w:t>
            </w:r>
          </w:p>
          <w:p w14:paraId="3B331A4B" w14:textId="77777777" w:rsidR="00B01A3D" w:rsidRPr="00A71E10" w:rsidRDefault="00B01A3D" w:rsidP="00B01A3D">
            <w:pPr>
              <w:jc w:val="left"/>
              <w:rPr>
                <w:rFonts w:asciiTheme="majorBidi" w:hAnsiTheme="majorBidi" w:cstheme="majorBidi"/>
              </w:rPr>
            </w:pPr>
          </w:p>
          <w:p w14:paraId="53650B23" w14:textId="32848A49"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(IT-PD-63-04) </w:t>
            </w:r>
            <w:r w:rsidRPr="00A71E10">
              <w:rPr>
                <w:rFonts w:asciiTheme="majorBidi" w:hAnsiTheme="majorBidi" w:cstheme="majorBidi"/>
                <w:cs/>
              </w:rPr>
              <w:t>ขั้นตอนปฏิบัติในการรับมือกับเหตุขัดข้อง (</w:t>
            </w:r>
            <w:r w:rsidRPr="00A71E10">
              <w:rPr>
                <w:rFonts w:asciiTheme="majorBidi" w:hAnsiTheme="majorBidi" w:cstheme="majorBidi"/>
              </w:rPr>
              <w:t>Incident Management Procedure)</w:t>
            </w:r>
          </w:p>
        </w:tc>
      </w:tr>
      <w:tr w:rsidR="00B01A3D" w:rsidRPr="00A71E10" w14:paraId="7AD98436" w14:textId="77777777" w:rsidTr="0001676A">
        <w:tc>
          <w:tcPr>
            <w:tcW w:w="885" w:type="dxa"/>
          </w:tcPr>
          <w:p w14:paraId="6ABEDCFA"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A.16.1.5</w:t>
            </w:r>
          </w:p>
        </w:tc>
        <w:tc>
          <w:tcPr>
            <w:tcW w:w="3032" w:type="dxa"/>
          </w:tcPr>
          <w:p w14:paraId="373055B0"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การตอบสนองต่อเหตุการณ์ความมั่นคงปลอดภัยข้อมูล</w:t>
            </w:r>
          </w:p>
          <w:p w14:paraId="545405DF" w14:textId="77777777" w:rsidR="00B01A3D" w:rsidRPr="00A71E10" w:rsidRDefault="00B01A3D" w:rsidP="00B01A3D">
            <w:pPr>
              <w:spacing w:line="320" w:lineRule="exact"/>
              <w:jc w:val="left"/>
              <w:rPr>
                <w:rFonts w:asciiTheme="majorBidi" w:hAnsiTheme="majorBidi" w:cstheme="majorBidi"/>
                <w:sz w:val="28"/>
                <w:szCs w:val="28"/>
                <w:cs/>
              </w:rPr>
            </w:pPr>
            <w:r w:rsidRPr="00A71E10">
              <w:rPr>
                <w:rFonts w:asciiTheme="majorBidi" w:hAnsiTheme="majorBidi" w:cstheme="majorBidi"/>
                <w:sz w:val="28"/>
                <w:szCs w:val="28"/>
              </w:rPr>
              <w:t>(Response to information security incidents)</w:t>
            </w:r>
          </w:p>
        </w:tc>
        <w:tc>
          <w:tcPr>
            <w:tcW w:w="2172" w:type="dxa"/>
          </w:tcPr>
          <w:p w14:paraId="36721A0C"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Information security incidents shall be responded to in accordance with the documented procedures.</w:t>
            </w:r>
          </w:p>
        </w:tc>
        <w:tc>
          <w:tcPr>
            <w:tcW w:w="4010" w:type="dxa"/>
          </w:tcPr>
          <w:p w14:paraId="525E16A0"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cs/>
              </w:rPr>
              <w:t>อุบัติการณ์ความมั่นคงปลอดภัยข้อมูลจะ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ได้รับการตอบสนองให้สอดคล้องกับเอกสารขั้นตอนปฏิบัติ</w:t>
            </w:r>
          </w:p>
        </w:tc>
        <w:tc>
          <w:tcPr>
            <w:tcW w:w="4961" w:type="dxa"/>
          </w:tcPr>
          <w:p w14:paraId="7564F6F5"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 xml:space="preserve">กำหนดขั้นตอนสำหรับการตอบสนองต่อเหตุการณ์ไม่ปกติด้านความมั่นคงปลอดภัยเพื่อจัดการกับปัญหาตามขั้นตอนปฏิบัติ </w:t>
            </w:r>
          </w:p>
          <w:p w14:paraId="3D62FA9B" w14:textId="77777777" w:rsidR="00B01A3D" w:rsidRPr="00A71E10" w:rsidRDefault="00B01A3D" w:rsidP="00B01A3D">
            <w:pPr>
              <w:jc w:val="left"/>
              <w:rPr>
                <w:rFonts w:asciiTheme="majorBidi" w:hAnsiTheme="majorBidi" w:cstheme="majorBidi"/>
              </w:rPr>
            </w:pPr>
          </w:p>
          <w:p w14:paraId="7E96D0E9" w14:textId="1934F1D7" w:rsidR="00B01A3D" w:rsidRPr="00A71E10" w:rsidRDefault="00B01A3D" w:rsidP="00B01A3D">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xml:space="preserve">: (IT-PD-63-04) </w:t>
            </w:r>
            <w:r w:rsidRPr="00A71E10">
              <w:rPr>
                <w:rFonts w:asciiTheme="majorBidi" w:hAnsiTheme="majorBidi" w:cstheme="majorBidi"/>
                <w:cs/>
              </w:rPr>
              <w:t>ขั้นตอนปฏิบัติในการรับมือกับเหตุขัดข้อง (</w:t>
            </w:r>
            <w:r w:rsidRPr="00A71E10">
              <w:rPr>
                <w:rFonts w:asciiTheme="majorBidi" w:hAnsiTheme="majorBidi" w:cstheme="majorBidi"/>
              </w:rPr>
              <w:t>Incident Management Procedure)</w:t>
            </w:r>
          </w:p>
        </w:tc>
      </w:tr>
      <w:tr w:rsidR="00B01A3D" w:rsidRPr="00A71E10" w14:paraId="3D60021D" w14:textId="77777777" w:rsidTr="0001676A">
        <w:tc>
          <w:tcPr>
            <w:tcW w:w="885" w:type="dxa"/>
          </w:tcPr>
          <w:p w14:paraId="05B1F858"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A.16.1.6</w:t>
            </w:r>
          </w:p>
        </w:tc>
        <w:tc>
          <w:tcPr>
            <w:tcW w:w="3032" w:type="dxa"/>
          </w:tcPr>
          <w:p w14:paraId="1790EAAA"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การเรียนรู้จากเหตุการณ์ความมั่นคงปลอดภัยข้อมูล (</w:t>
            </w:r>
            <w:r w:rsidRPr="00A71E10">
              <w:rPr>
                <w:rFonts w:asciiTheme="majorBidi" w:hAnsiTheme="majorBidi" w:cstheme="majorBidi"/>
                <w:sz w:val="28"/>
                <w:szCs w:val="28"/>
              </w:rPr>
              <w:t>Learning from information security incidents)</w:t>
            </w:r>
          </w:p>
        </w:tc>
        <w:tc>
          <w:tcPr>
            <w:tcW w:w="2172" w:type="dxa"/>
          </w:tcPr>
          <w:p w14:paraId="2D87330E"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Knowledge gained from analyzing and resolving information security incidents shall be used to reduce the likelihood or impact of future incidents.</w:t>
            </w:r>
          </w:p>
        </w:tc>
        <w:tc>
          <w:tcPr>
            <w:tcW w:w="4010" w:type="dxa"/>
          </w:tcPr>
          <w:p w14:paraId="36BE7BE0"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cs/>
              </w:rPr>
              <w:t>ความรู้ที่ได้จากการวิเคราะห์และการแก้ไขอุบัติการณ์ความมั่นคงความปลอดภัยข้อมูล 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ถูกนำมาใช้เพื่อลดโอกาสหรือผลกระทบของอุบัติการณ์ในอนาคต</w:t>
            </w:r>
          </w:p>
        </w:tc>
        <w:tc>
          <w:tcPr>
            <w:tcW w:w="4961" w:type="dxa"/>
          </w:tcPr>
          <w:p w14:paraId="077481E7"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กำหนดให้มีการรวบรวมเหตุการณ์ไม่ปกติด้านความมั่นคงปลอดภัย เพื่อการเรียนรู้จากเหตุการณ์ที่เคยเกิดขึ้น</w:t>
            </w:r>
            <w:r w:rsidRPr="00A71E10">
              <w:rPr>
                <w:rFonts w:asciiTheme="majorBidi" w:hAnsiTheme="majorBidi" w:cstheme="majorBidi"/>
              </w:rPr>
              <w:t xml:space="preserve"> </w:t>
            </w:r>
          </w:p>
          <w:p w14:paraId="1BA83C8F" w14:textId="77777777" w:rsidR="00B01A3D" w:rsidRPr="00A71E10" w:rsidRDefault="00B01A3D" w:rsidP="00B01A3D">
            <w:pPr>
              <w:jc w:val="left"/>
              <w:rPr>
                <w:rFonts w:asciiTheme="majorBidi" w:hAnsiTheme="majorBidi" w:cstheme="majorBidi"/>
              </w:rPr>
            </w:pPr>
          </w:p>
          <w:p w14:paraId="44A30768" w14:textId="2027F1EC"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(IT-PD-63-04) </w:t>
            </w:r>
            <w:r w:rsidRPr="00A71E10">
              <w:rPr>
                <w:rFonts w:asciiTheme="majorBidi" w:hAnsiTheme="majorBidi" w:cstheme="majorBidi"/>
                <w:cs/>
              </w:rPr>
              <w:t>ขั้นตอนปฏิบัติในการรับมือกับเหตุขัดข้อง (</w:t>
            </w:r>
            <w:r w:rsidRPr="00A71E10">
              <w:rPr>
                <w:rFonts w:asciiTheme="majorBidi" w:hAnsiTheme="majorBidi" w:cstheme="majorBidi"/>
              </w:rPr>
              <w:t>Incident Management Procedure)</w:t>
            </w:r>
          </w:p>
        </w:tc>
      </w:tr>
      <w:tr w:rsidR="00B01A3D" w:rsidRPr="00A71E10" w14:paraId="2289C15F" w14:textId="77777777" w:rsidTr="0001676A">
        <w:tc>
          <w:tcPr>
            <w:tcW w:w="885" w:type="dxa"/>
          </w:tcPr>
          <w:p w14:paraId="273DEA81"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A.16.1.7</w:t>
            </w:r>
          </w:p>
        </w:tc>
        <w:tc>
          <w:tcPr>
            <w:tcW w:w="3032" w:type="dxa"/>
          </w:tcPr>
          <w:p w14:paraId="0D5A13C9"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การเก็บรวบรวมหลักฐาน (</w:t>
            </w:r>
            <w:r w:rsidRPr="00A71E10">
              <w:rPr>
                <w:rFonts w:asciiTheme="majorBidi" w:hAnsiTheme="majorBidi" w:cstheme="majorBidi"/>
                <w:sz w:val="28"/>
                <w:szCs w:val="28"/>
              </w:rPr>
              <w:t>Collection of evidence)</w:t>
            </w:r>
          </w:p>
        </w:tc>
        <w:tc>
          <w:tcPr>
            <w:tcW w:w="2172" w:type="dxa"/>
          </w:tcPr>
          <w:p w14:paraId="53B5ACFB"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The organization shall define and apply procedures for the identification, collection, </w:t>
            </w:r>
            <w:r w:rsidRPr="00A71E10">
              <w:rPr>
                <w:rFonts w:asciiTheme="majorBidi" w:hAnsiTheme="majorBidi" w:cstheme="majorBidi"/>
                <w:sz w:val="28"/>
                <w:szCs w:val="28"/>
              </w:rPr>
              <w:lastRenderedPageBreak/>
              <w:t>acquisition and preservation of information, which can serve as evidence.</w:t>
            </w:r>
          </w:p>
        </w:tc>
        <w:tc>
          <w:tcPr>
            <w:tcW w:w="4010" w:type="dxa"/>
          </w:tcPr>
          <w:p w14:paraId="7BBA0467"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cs/>
              </w:rPr>
              <w:lastRenderedPageBreak/>
              <w:t>องค์กร</w:t>
            </w:r>
            <w:r w:rsidRPr="00A71E10">
              <w:rPr>
                <w:rFonts w:asciiTheme="majorBidi" w:hAnsiTheme="majorBidi" w:cstheme="majorBidi"/>
                <w:color w:val="FF0000"/>
                <w:sz w:val="28"/>
                <w:szCs w:val="28"/>
                <w:u w:val="single"/>
                <w:cs/>
              </w:rPr>
              <w:t>ต้อง</w:t>
            </w:r>
            <w:r w:rsidRPr="00A71E10">
              <w:rPr>
                <w:rFonts w:asciiTheme="majorBidi" w:hAnsiTheme="majorBidi" w:cstheme="majorBidi"/>
                <w:b/>
                <w:bCs/>
                <w:color w:val="FF0000"/>
                <w:sz w:val="28"/>
                <w:szCs w:val="28"/>
                <w:u w:val="single"/>
                <w:cs/>
              </w:rPr>
              <w:t>กำหนด</w:t>
            </w:r>
            <w:r w:rsidRPr="00A71E10">
              <w:rPr>
                <w:rFonts w:asciiTheme="majorBidi" w:hAnsiTheme="majorBidi" w:cstheme="majorBidi"/>
                <w:sz w:val="28"/>
                <w:szCs w:val="28"/>
                <w:cs/>
              </w:rPr>
              <w:t>และปรับใช้ขั้นตอนปฏิบัติสำหรับการระบุ รวบรวม จัดหาและเก็บรักษาข้อมูลซึ่งสามารถใช้เป็นหลักฐาน</w:t>
            </w:r>
          </w:p>
        </w:tc>
        <w:tc>
          <w:tcPr>
            <w:tcW w:w="4961" w:type="dxa"/>
          </w:tcPr>
          <w:p w14:paraId="2A47E0D9" w14:textId="30D0C5A0" w:rsidR="00B01A3D" w:rsidRPr="00A71E10" w:rsidRDefault="00B01A3D" w:rsidP="00B01A3D">
            <w:pPr>
              <w:spacing w:line="320" w:lineRule="exact"/>
              <w:rPr>
                <w:rFonts w:asciiTheme="majorBidi" w:hAnsiTheme="majorBidi" w:cstheme="majorBidi"/>
                <w:sz w:val="28"/>
                <w:szCs w:val="28"/>
                <w:cs/>
              </w:rPr>
            </w:pPr>
            <w:r w:rsidRPr="00A71E10">
              <w:rPr>
                <w:rFonts w:asciiTheme="majorBidi" w:hAnsiTheme="majorBidi" w:cstheme="majorBidi"/>
                <w:sz w:val="28"/>
                <w:szCs w:val="28"/>
                <w:cs/>
              </w:rPr>
              <w:t xml:space="preserve">มี </w:t>
            </w:r>
            <w:r w:rsidRPr="00A71E10">
              <w:rPr>
                <w:rFonts w:asciiTheme="majorBidi" w:hAnsiTheme="majorBidi" w:cstheme="majorBidi"/>
                <w:sz w:val="28"/>
                <w:szCs w:val="28"/>
              </w:rPr>
              <w:t xml:space="preserve">centralize log </w:t>
            </w:r>
            <w:r w:rsidRPr="00A71E10">
              <w:rPr>
                <w:rFonts w:asciiTheme="majorBidi" w:hAnsiTheme="majorBidi" w:cstheme="majorBidi"/>
                <w:sz w:val="28"/>
                <w:szCs w:val="28"/>
                <w:cs/>
              </w:rPr>
              <w:t xml:space="preserve">ในการจัดเก็บหลักฐาน และมีแบบฟอร์มในการบันทึกเหตุการณ์ </w:t>
            </w:r>
            <w:r w:rsidRPr="00A71E10">
              <w:rPr>
                <w:rFonts w:asciiTheme="majorBidi" w:hAnsiTheme="majorBidi" w:cstheme="majorBidi"/>
                <w:sz w:val="28"/>
                <w:szCs w:val="28"/>
              </w:rPr>
              <w:t xml:space="preserve">Incident </w:t>
            </w:r>
            <w:r w:rsidRPr="00A71E10">
              <w:rPr>
                <w:rFonts w:asciiTheme="majorBidi" w:hAnsiTheme="majorBidi" w:cstheme="majorBidi"/>
                <w:sz w:val="28"/>
                <w:szCs w:val="28"/>
                <w:cs/>
              </w:rPr>
              <w:t>ที่เกิดขึ้น</w:t>
            </w:r>
          </w:p>
        </w:tc>
      </w:tr>
      <w:tr w:rsidR="00B01A3D" w:rsidRPr="00A71E10" w14:paraId="4E539C42" w14:textId="77777777" w:rsidTr="0001676A">
        <w:tc>
          <w:tcPr>
            <w:tcW w:w="885" w:type="dxa"/>
            <w:shd w:val="clear" w:color="auto" w:fill="D5DCE4" w:themeFill="text2" w:themeFillTint="33"/>
          </w:tcPr>
          <w:p w14:paraId="19CC1981" w14:textId="77777777" w:rsidR="00B01A3D" w:rsidRPr="00A71E10" w:rsidRDefault="00B01A3D" w:rsidP="00B01A3D">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A.17</w:t>
            </w:r>
          </w:p>
        </w:tc>
        <w:tc>
          <w:tcPr>
            <w:tcW w:w="14175" w:type="dxa"/>
            <w:gridSpan w:val="4"/>
            <w:shd w:val="clear" w:color="auto" w:fill="D5DCE4" w:themeFill="text2" w:themeFillTint="33"/>
          </w:tcPr>
          <w:p w14:paraId="45FB21FC" w14:textId="77777777" w:rsidR="00B01A3D" w:rsidRPr="00A71E10" w:rsidRDefault="00B01A3D" w:rsidP="00B01A3D">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ประเด็นด้านความมั่นคงปลอดภัยข้อมูลของการบริหารจัดการเพื่อสร้างความต่อเนื่องทางธุรกิจ (</w:t>
            </w:r>
            <w:r w:rsidRPr="00A71E10">
              <w:rPr>
                <w:rFonts w:asciiTheme="majorBidi" w:hAnsiTheme="majorBidi" w:cstheme="majorBidi"/>
                <w:b/>
                <w:bCs/>
                <w:sz w:val="28"/>
                <w:szCs w:val="28"/>
              </w:rPr>
              <w:t>Information security aspects of business continuity management)</w:t>
            </w:r>
          </w:p>
        </w:tc>
      </w:tr>
      <w:tr w:rsidR="00B01A3D" w:rsidRPr="00A71E10" w14:paraId="64796CC0" w14:textId="77777777" w:rsidTr="0001676A">
        <w:tc>
          <w:tcPr>
            <w:tcW w:w="885" w:type="dxa"/>
            <w:vMerge w:val="restart"/>
            <w:shd w:val="clear" w:color="auto" w:fill="F2F2F2" w:themeFill="background1" w:themeFillShade="F2"/>
          </w:tcPr>
          <w:p w14:paraId="789E7667" w14:textId="77777777" w:rsidR="00B01A3D" w:rsidRPr="00A71E10" w:rsidRDefault="00B01A3D" w:rsidP="00B01A3D">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A.17.1</w:t>
            </w:r>
          </w:p>
        </w:tc>
        <w:tc>
          <w:tcPr>
            <w:tcW w:w="14175" w:type="dxa"/>
            <w:gridSpan w:val="4"/>
            <w:shd w:val="clear" w:color="auto" w:fill="F2F2F2" w:themeFill="background1" w:themeFillShade="F2"/>
          </w:tcPr>
          <w:p w14:paraId="723132DE" w14:textId="77777777" w:rsidR="00B01A3D" w:rsidRPr="00A71E10" w:rsidRDefault="00B01A3D" w:rsidP="00B01A3D">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ความต่อเนื่องด้านความมั่นคงปลอดภัยข้อมูล (</w:t>
            </w:r>
            <w:r w:rsidRPr="00A71E10">
              <w:rPr>
                <w:rFonts w:asciiTheme="majorBidi" w:hAnsiTheme="majorBidi" w:cstheme="majorBidi"/>
                <w:b/>
                <w:bCs/>
                <w:sz w:val="28"/>
                <w:szCs w:val="28"/>
              </w:rPr>
              <w:t>Information security continuity)</w:t>
            </w:r>
          </w:p>
        </w:tc>
      </w:tr>
      <w:tr w:rsidR="00B01A3D" w:rsidRPr="00A71E10" w14:paraId="0506468D" w14:textId="77777777" w:rsidTr="0001676A">
        <w:tc>
          <w:tcPr>
            <w:tcW w:w="885" w:type="dxa"/>
            <w:vMerge/>
            <w:shd w:val="clear" w:color="auto" w:fill="F2F2F2" w:themeFill="background1" w:themeFillShade="F2"/>
          </w:tcPr>
          <w:p w14:paraId="214DF691" w14:textId="77777777" w:rsidR="00B01A3D" w:rsidRPr="00A71E10" w:rsidRDefault="00B01A3D" w:rsidP="00B01A3D">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46F8D2F8"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Information security continuity shall be embedded in the organization’s business continuity management systems.</w:t>
            </w:r>
          </w:p>
          <w:p w14:paraId="52C25A12"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ความต่อเนื่องด้านความมั่นคงปลอดภัยข้อมูล</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รวมอยู่กับระบบบริหารความต่อเนื่องทางธุรกิจขององค์กร</w:t>
            </w:r>
          </w:p>
        </w:tc>
      </w:tr>
      <w:tr w:rsidR="00B01A3D" w:rsidRPr="00A71E10" w14:paraId="29E66F22" w14:textId="77777777" w:rsidTr="0001676A">
        <w:tc>
          <w:tcPr>
            <w:tcW w:w="885" w:type="dxa"/>
          </w:tcPr>
          <w:p w14:paraId="5CCD32D0"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A.17.1.1</w:t>
            </w:r>
          </w:p>
        </w:tc>
        <w:tc>
          <w:tcPr>
            <w:tcW w:w="3032" w:type="dxa"/>
          </w:tcPr>
          <w:p w14:paraId="47233A1E"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การวาง</w:t>
            </w:r>
            <w:r w:rsidRPr="00A71E10">
              <w:rPr>
                <w:rFonts w:asciiTheme="majorBidi" w:hAnsiTheme="majorBidi" w:cstheme="majorBidi"/>
                <w:color w:val="FF0000"/>
                <w:sz w:val="28"/>
                <w:szCs w:val="28"/>
                <w:u w:val="single"/>
                <w:cs/>
              </w:rPr>
              <w:t>แผน</w:t>
            </w:r>
            <w:r w:rsidRPr="00A71E10">
              <w:rPr>
                <w:rFonts w:asciiTheme="majorBidi" w:hAnsiTheme="majorBidi" w:cstheme="majorBidi"/>
                <w:sz w:val="28"/>
                <w:szCs w:val="28"/>
                <w:cs/>
              </w:rPr>
              <w:t>ความต่อเนื่องด้านความมั่นคงปลอดภัยข้อมูล</w:t>
            </w:r>
          </w:p>
          <w:p w14:paraId="2D796199"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(Planning information security continuity)</w:t>
            </w:r>
          </w:p>
        </w:tc>
        <w:tc>
          <w:tcPr>
            <w:tcW w:w="2172" w:type="dxa"/>
          </w:tcPr>
          <w:p w14:paraId="24A1F61D"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determine its requirements for information security and the continuity of information security management in adverse situations, e.g. during a crisis or disaster.</w:t>
            </w:r>
          </w:p>
        </w:tc>
        <w:tc>
          <w:tcPr>
            <w:tcW w:w="4010" w:type="dxa"/>
          </w:tcPr>
          <w:p w14:paraId="746B6D9B" w14:textId="77777777" w:rsidR="00B01A3D" w:rsidRPr="00A71E10" w:rsidRDefault="00B01A3D" w:rsidP="00B01A3D">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b/>
                <w:bCs/>
                <w:color w:val="FF0000"/>
                <w:sz w:val="28"/>
                <w:szCs w:val="28"/>
                <w:u w:val="single"/>
                <w:cs/>
              </w:rPr>
              <w:t>กำหนด</w:t>
            </w:r>
            <w:r w:rsidRPr="00A71E10">
              <w:rPr>
                <w:rFonts w:asciiTheme="majorBidi" w:hAnsiTheme="majorBidi" w:cstheme="majorBidi"/>
                <w:color w:val="000000"/>
                <w:sz w:val="28"/>
                <w:szCs w:val="28"/>
                <w:cs/>
              </w:rPr>
              <w:t>ข้อกำหนดสำหรับความมั่นคงปลอดภัยข้อมูลและความต่อเนื่องสำหรับการบริหารจัดการความมั่นคงปลอดภัยข้อมูลในสถานการณ์ร้ายแรง</w:t>
            </w:r>
          </w:p>
          <w:p w14:paraId="5858C08E" w14:textId="77777777" w:rsidR="00B01A3D" w:rsidRPr="00A71E10" w:rsidRDefault="00B01A3D" w:rsidP="00B01A3D">
            <w:pPr>
              <w:spacing w:line="320" w:lineRule="exact"/>
              <w:rPr>
                <w:rFonts w:asciiTheme="majorBidi" w:hAnsiTheme="majorBidi" w:cstheme="majorBidi"/>
                <w:color w:val="000000"/>
                <w:sz w:val="28"/>
                <w:szCs w:val="28"/>
              </w:rPr>
            </w:pPr>
          </w:p>
        </w:tc>
        <w:tc>
          <w:tcPr>
            <w:tcW w:w="4961" w:type="dxa"/>
          </w:tcPr>
          <w:p w14:paraId="40E43095"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มีการกำหนดแผนในการบริหารความต่อเนื่องทางธุรกิจ และมีการประเมินความเสี่ยงเพื่อจัดทำแผนกู้คืนระบบ</w:t>
            </w:r>
            <w:r w:rsidRPr="00A71E10">
              <w:rPr>
                <w:rFonts w:asciiTheme="majorBidi" w:hAnsiTheme="majorBidi" w:cstheme="majorBidi"/>
              </w:rPr>
              <w:t xml:space="preserve"> </w:t>
            </w:r>
            <w:r w:rsidRPr="00A71E10">
              <w:rPr>
                <w:rFonts w:asciiTheme="majorBidi" w:hAnsiTheme="majorBidi" w:cstheme="majorBidi"/>
                <w:cs/>
              </w:rPr>
              <w:t>โดยอ้างอิงนโยบายการรักษาความปลอดภัยด้านสารสนเทศ</w:t>
            </w:r>
          </w:p>
          <w:p w14:paraId="5FDFDB21" w14:textId="0D289222" w:rsidR="00B01A3D" w:rsidRPr="00A71E10" w:rsidRDefault="00B01A3D" w:rsidP="00B01A3D">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xml:space="preserve">: IT-PN-63-04 </w:t>
            </w:r>
            <w:r w:rsidRPr="00A71E10">
              <w:rPr>
                <w:rFonts w:asciiTheme="majorBidi" w:hAnsiTheme="majorBidi" w:cstheme="majorBidi"/>
                <w:cs/>
              </w:rPr>
              <w:t>แผนฉุกเฉินเพื่อบริหารความต่อเนื่องทางธุรกิจ (</w:t>
            </w:r>
            <w:r w:rsidRPr="00A71E10">
              <w:rPr>
                <w:rFonts w:asciiTheme="majorBidi" w:hAnsiTheme="majorBidi" w:cstheme="majorBidi"/>
              </w:rPr>
              <w:t>Business Continuity Plan)</w:t>
            </w:r>
          </w:p>
        </w:tc>
      </w:tr>
      <w:tr w:rsidR="00B01A3D" w:rsidRPr="00A71E10" w14:paraId="467FFAB2" w14:textId="77777777" w:rsidTr="0001676A">
        <w:tc>
          <w:tcPr>
            <w:tcW w:w="885" w:type="dxa"/>
          </w:tcPr>
          <w:p w14:paraId="084245A5"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A.17.1.2</w:t>
            </w:r>
          </w:p>
        </w:tc>
        <w:tc>
          <w:tcPr>
            <w:tcW w:w="3032" w:type="dxa"/>
          </w:tcPr>
          <w:p w14:paraId="717679B2" w14:textId="77777777" w:rsidR="00B01A3D" w:rsidRPr="00A71E10" w:rsidRDefault="00B01A3D" w:rsidP="00B01A3D">
            <w:pPr>
              <w:spacing w:line="320" w:lineRule="exact"/>
              <w:jc w:val="left"/>
              <w:rPr>
                <w:rFonts w:asciiTheme="majorBidi" w:hAnsiTheme="majorBidi" w:cstheme="majorBidi"/>
                <w:sz w:val="28"/>
                <w:szCs w:val="28"/>
                <w:cs/>
              </w:rPr>
            </w:pPr>
            <w:r w:rsidRPr="00A71E10">
              <w:rPr>
                <w:rFonts w:asciiTheme="majorBidi" w:hAnsiTheme="majorBidi" w:cstheme="majorBidi"/>
                <w:sz w:val="28"/>
                <w:szCs w:val="28"/>
                <w:cs/>
              </w:rPr>
              <w:t>การปฏิบัติเพื่อเตรียมการสร้างความต่อเนื่องด้านความมั่นคงปลอดภัยข้อมูล</w:t>
            </w:r>
            <w:r w:rsidRPr="00A71E10">
              <w:rPr>
                <w:rFonts w:asciiTheme="majorBidi" w:hAnsiTheme="majorBidi" w:cstheme="majorBidi"/>
                <w:sz w:val="28"/>
                <w:szCs w:val="28"/>
              </w:rPr>
              <w:t>(Implementing information security continuity)</w:t>
            </w:r>
          </w:p>
        </w:tc>
        <w:tc>
          <w:tcPr>
            <w:tcW w:w="2172" w:type="dxa"/>
          </w:tcPr>
          <w:p w14:paraId="692788B0"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The organization shall establish, document, implement and maintain processes, procedures and controls to ensure the required level of continuity for information </w:t>
            </w:r>
            <w:r w:rsidRPr="00A71E10">
              <w:rPr>
                <w:rFonts w:asciiTheme="majorBidi" w:hAnsiTheme="majorBidi" w:cstheme="majorBidi"/>
                <w:sz w:val="28"/>
                <w:szCs w:val="28"/>
              </w:rPr>
              <w:lastRenderedPageBreak/>
              <w:t>security during an adverse situation.</w:t>
            </w:r>
          </w:p>
        </w:tc>
        <w:tc>
          <w:tcPr>
            <w:tcW w:w="4010" w:type="dxa"/>
          </w:tcPr>
          <w:p w14:paraId="2CB3BEDA" w14:textId="77777777" w:rsidR="00B01A3D" w:rsidRPr="00A71E10" w:rsidRDefault="00B01A3D" w:rsidP="00B01A3D">
            <w:pPr>
              <w:spacing w:line="320" w:lineRule="exact"/>
              <w:jc w:val="left"/>
              <w:rPr>
                <w:rFonts w:asciiTheme="majorBidi" w:hAnsiTheme="majorBidi" w:cstheme="majorBidi"/>
                <w:color w:val="000000"/>
                <w:sz w:val="28"/>
                <w:szCs w:val="28"/>
              </w:rPr>
            </w:pPr>
            <w:r w:rsidRPr="00A71E10">
              <w:rPr>
                <w:rFonts w:asciiTheme="majorBidi" w:hAnsiTheme="majorBidi" w:cstheme="majorBidi"/>
                <w:color w:val="000000"/>
                <w:sz w:val="28"/>
                <w:szCs w:val="28"/>
                <w:cs/>
              </w:rPr>
              <w:lastRenderedPageBreak/>
              <w:t>องค์กร</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จัดทำเอกสารใช้และบำรุงรักษากระบวนการขั้นตอนปฏิบัติและมาตรการควบคุมเพื่อให้มั่นใจถึงระดับความ</w:t>
            </w:r>
            <w:r w:rsidRPr="00A71E10">
              <w:rPr>
                <w:rFonts w:asciiTheme="majorBidi" w:hAnsiTheme="majorBidi" w:cstheme="majorBidi"/>
                <w:sz w:val="28"/>
                <w:szCs w:val="28"/>
                <w:cs/>
              </w:rPr>
              <w:t>ต้องการ</w:t>
            </w:r>
            <w:r w:rsidRPr="00A71E10">
              <w:rPr>
                <w:rFonts w:asciiTheme="majorBidi" w:hAnsiTheme="majorBidi" w:cstheme="majorBidi"/>
                <w:color w:val="000000"/>
                <w:sz w:val="28"/>
                <w:szCs w:val="28"/>
                <w:cs/>
              </w:rPr>
              <w:t>ด้านความต่อเนื่องในการรักษาความมั่นคงปลอดภัยข้อมูลในระหว่างสถานการณ์ร้ายแรง</w:t>
            </w:r>
            <w:r w:rsidRPr="00A71E10">
              <w:rPr>
                <w:rFonts w:asciiTheme="majorBidi" w:hAnsiTheme="majorBidi" w:cstheme="majorBidi"/>
                <w:color w:val="000000"/>
                <w:sz w:val="28"/>
                <w:szCs w:val="28"/>
              </w:rPr>
              <w:br/>
            </w:r>
          </w:p>
        </w:tc>
        <w:tc>
          <w:tcPr>
            <w:tcW w:w="4961" w:type="dxa"/>
          </w:tcPr>
          <w:p w14:paraId="06AD6ECA" w14:textId="63C18956"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cs/>
              </w:rPr>
              <w:t>มีการบริหารความต่อเนื่องทางธุรกิจ เพื่อจัดทำแผนกู้คืนระบบ</w:t>
            </w:r>
            <w:r w:rsidRPr="00A71E10">
              <w:rPr>
                <w:rFonts w:asciiTheme="majorBidi" w:hAnsiTheme="majorBidi" w:cstheme="majorBidi"/>
              </w:rPr>
              <w:t xml:space="preserve"> </w:t>
            </w:r>
            <w:r w:rsidRPr="00A71E10">
              <w:rPr>
                <w:rFonts w:asciiTheme="majorBidi" w:hAnsiTheme="majorBidi" w:cstheme="majorBidi"/>
                <w:cs/>
              </w:rPr>
              <w:t>โดยอ้างอิงนโยบายการรักษาความปลอดภัยด้าน</w:t>
            </w:r>
            <w:r w:rsidRPr="00A71E10" w:rsidDel="00BD21D5">
              <w:rPr>
                <w:rFonts w:asciiTheme="majorBidi" w:hAnsiTheme="majorBidi" w:cstheme="majorBidi"/>
                <w:cs/>
              </w:rPr>
              <w:t xml:space="preserve"> </w:t>
            </w:r>
          </w:p>
        </w:tc>
      </w:tr>
      <w:tr w:rsidR="00B01A3D" w:rsidRPr="00A71E10" w14:paraId="1AD16361" w14:textId="77777777" w:rsidTr="0001676A">
        <w:tc>
          <w:tcPr>
            <w:tcW w:w="885" w:type="dxa"/>
          </w:tcPr>
          <w:p w14:paraId="36C16B29"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A.17.1.3</w:t>
            </w:r>
          </w:p>
        </w:tc>
        <w:tc>
          <w:tcPr>
            <w:tcW w:w="3032" w:type="dxa"/>
          </w:tcPr>
          <w:p w14:paraId="3538DE55"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การตรวจสอบ การทบทวนและการประเมินความต่อเนื่องด้านความมั่นคงปลอดภัยข้อมูล</w:t>
            </w:r>
          </w:p>
          <w:p w14:paraId="61B645EF"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(Verify, review and evaluate information security continuity)</w:t>
            </w:r>
          </w:p>
        </w:tc>
        <w:tc>
          <w:tcPr>
            <w:tcW w:w="2172" w:type="dxa"/>
          </w:tcPr>
          <w:p w14:paraId="28A5C09C"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 shall verify the established and implemented information security continuity controls at regular intervals in order to ensure that they are valid and effective during adverse situations.</w:t>
            </w:r>
          </w:p>
        </w:tc>
        <w:tc>
          <w:tcPr>
            <w:tcW w:w="4010" w:type="dxa"/>
          </w:tcPr>
          <w:p w14:paraId="79DAF1E4" w14:textId="77777777" w:rsidR="00B01A3D" w:rsidRPr="00A71E10" w:rsidRDefault="00B01A3D" w:rsidP="00B01A3D">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ตรวจสอบ มาตรการควบคุมที่กำหนดและนำมาใช้งานสำหรับความต่อเนื่องด้านความมั่นคงปลอดภัยข้อมูลตามช่วงเวลาสม่ำเสมอเพื่อให้มั่นใจว่ามาตรการเหล่านั้นมีความ</w:t>
            </w:r>
            <w:r w:rsidRPr="00A71E10">
              <w:rPr>
                <w:rFonts w:asciiTheme="majorBidi" w:hAnsiTheme="majorBidi" w:cstheme="majorBidi"/>
                <w:sz w:val="28"/>
                <w:szCs w:val="28"/>
                <w:cs/>
              </w:rPr>
              <w:t>ถูกต้อง</w:t>
            </w:r>
            <w:r w:rsidRPr="00A71E10">
              <w:rPr>
                <w:rFonts w:asciiTheme="majorBidi" w:hAnsiTheme="majorBidi" w:cstheme="majorBidi"/>
                <w:color w:val="000000"/>
                <w:sz w:val="28"/>
                <w:szCs w:val="28"/>
                <w:cs/>
              </w:rPr>
              <w:t>และมีประสิทธิผลในสถานการณ์ร้ายแรง</w:t>
            </w:r>
          </w:p>
        </w:tc>
        <w:tc>
          <w:tcPr>
            <w:tcW w:w="4961" w:type="dxa"/>
          </w:tcPr>
          <w:p w14:paraId="5F7EB422" w14:textId="40F0FBD0"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cs/>
              </w:rPr>
              <w:t>มีการบริหารความต่อเนื่องทางธุรกิจ เพื่อจัดทำแผนกู้คืนระบบ</w:t>
            </w:r>
            <w:r w:rsidRPr="00A71E10">
              <w:rPr>
                <w:rFonts w:asciiTheme="majorBidi" w:hAnsiTheme="majorBidi" w:cstheme="majorBidi"/>
              </w:rPr>
              <w:t xml:space="preserve"> </w:t>
            </w:r>
            <w:r w:rsidRPr="00A71E10">
              <w:rPr>
                <w:rFonts w:asciiTheme="majorBidi" w:hAnsiTheme="majorBidi" w:cstheme="majorBidi"/>
                <w:cs/>
              </w:rPr>
              <w:t xml:space="preserve">โดยอ้างอิงนโยบายการรักษาความปลอดภัยด้านสารสนเทศ </w:t>
            </w:r>
          </w:p>
        </w:tc>
      </w:tr>
      <w:tr w:rsidR="00B01A3D" w:rsidRPr="00A71E10" w14:paraId="02745653" w14:textId="77777777" w:rsidTr="0001676A">
        <w:tc>
          <w:tcPr>
            <w:tcW w:w="885" w:type="dxa"/>
            <w:vMerge w:val="restart"/>
            <w:shd w:val="clear" w:color="auto" w:fill="F2F2F2" w:themeFill="background1" w:themeFillShade="F2"/>
          </w:tcPr>
          <w:p w14:paraId="6DDE50B5" w14:textId="77777777" w:rsidR="00B01A3D" w:rsidRPr="00A71E10" w:rsidRDefault="00B01A3D" w:rsidP="00B01A3D">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A.17.2</w:t>
            </w:r>
          </w:p>
        </w:tc>
        <w:tc>
          <w:tcPr>
            <w:tcW w:w="14175" w:type="dxa"/>
            <w:gridSpan w:val="4"/>
            <w:shd w:val="clear" w:color="auto" w:fill="F2F2F2" w:themeFill="background1" w:themeFillShade="F2"/>
          </w:tcPr>
          <w:p w14:paraId="04CB331B" w14:textId="77777777" w:rsidR="00B01A3D" w:rsidRPr="00A71E10" w:rsidRDefault="00B01A3D" w:rsidP="00B01A3D">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อุปกรณ์ประมวลผลสำรอง (</w:t>
            </w:r>
            <w:r w:rsidRPr="00A71E10">
              <w:rPr>
                <w:rFonts w:asciiTheme="majorBidi" w:hAnsiTheme="majorBidi" w:cstheme="majorBidi"/>
                <w:b/>
                <w:bCs/>
                <w:sz w:val="28"/>
                <w:szCs w:val="28"/>
              </w:rPr>
              <w:t>Redundancies)</w:t>
            </w:r>
          </w:p>
        </w:tc>
      </w:tr>
      <w:tr w:rsidR="00B01A3D" w:rsidRPr="00A71E10" w14:paraId="3D0F908F" w14:textId="77777777" w:rsidTr="0001676A">
        <w:tc>
          <w:tcPr>
            <w:tcW w:w="885" w:type="dxa"/>
            <w:vMerge/>
            <w:shd w:val="clear" w:color="auto" w:fill="F2F2F2" w:themeFill="background1" w:themeFillShade="F2"/>
          </w:tcPr>
          <w:p w14:paraId="44205484" w14:textId="77777777" w:rsidR="00B01A3D" w:rsidRPr="00A71E10" w:rsidRDefault="00B01A3D" w:rsidP="00B01A3D">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275725CC"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ensure availability of information processing facilities.</w:t>
            </w:r>
          </w:p>
          <w:p w14:paraId="5551C56C"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เพื่อจัดเตรียมสภาพความพร้อมใช้ของอุปกรณ์ประมวลผลข้อมูล</w:t>
            </w:r>
          </w:p>
        </w:tc>
      </w:tr>
      <w:tr w:rsidR="00B01A3D" w:rsidRPr="00A71E10" w14:paraId="701C307B" w14:textId="77777777" w:rsidTr="0001676A">
        <w:tc>
          <w:tcPr>
            <w:tcW w:w="885" w:type="dxa"/>
          </w:tcPr>
          <w:p w14:paraId="19298D00"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A.17.2.1</w:t>
            </w:r>
          </w:p>
        </w:tc>
        <w:tc>
          <w:tcPr>
            <w:tcW w:w="3032" w:type="dxa"/>
          </w:tcPr>
          <w:p w14:paraId="6A1304AD"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สภาพความพร้อมใช้ของอุปกรณ์ประมวลผลข้อมูล</w:t>
            </w:r>
            <w:r w:rsidRPr="00A71E10">
              <w:rPr>
                <w:rFonts w:asciiTheme="majorBidi" w:hAnsiTheme="majorBidi" w:cstheme="majorBidi"/>
                <w:sz w:val="28"/>
                <w:szCs w:val="28"/>
              </w:rPr>
              <w:t xml:space="preserve"> (Availability of information processing facilities)</w:t>
            </w:r>
          </w:p>
        </w:tc>
        <w:tc>
          <w:tcPr>
            <w:tcW w:w="2172" w:type="dxa"/>
          </w:tcPr>
          <w:p w14:paraId="76A74C38"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Information processing facilities shall be implemented with redundancy sufficient to meet availability requirements.</w:t>
            </w:r>
          </w:p>
        </w:tc>
        <w:tc>
          <w:tcPr>
            <w:tcW w:w="4010" w:type="dxa"/>
          </w:tcPr>
          <w:p w14:paraId="0B23E55A" w14:textId="77777777" w:rsidR="00B01A3D" w:rsidRPr="00A71E10" w:rsidRDefault="00B01A3D" w:rsidP="00B01A3D">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อุปกรณ์ประมวลผลข้อมูล</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มีการเตรียมการสำรองไว้อย่างเพียงพอเพื่อให้ตรงตามความ</w:t>
            </w:r>
            <w:r w:rsidRPr="00A71E10">
              <w:rPr>
                <w:rFonts w:asciiTheme="majorBidi" w:hAnsiTheme="majorBidi" w:cstheme="majorBidi"/>
                <w:sz w:val="28"/>
                <w:szCs w:val="28"/>
                <w:cs/>
              </w:rPr>
              <w:t>ต้องการ</w:t>
            </w:r>
            <w:r w:rsidRPr="00A71E10">
              <w:rPr>
                <w:rFonts w:asciiTheme="majorBidi" w:hAnsiTheme="majorBidi" w:cstheme="majorBidi"/>
                <w:color w:val="000000"/>
                <w:sz w:val="28"/>
                <w:szCs w:val="28"/>
                <w:cs/>
              </w:rPr>
              <w:t>ด้านสภาพความพร้อมใช้ที่กำหนดไว้</w:t>
            </w:r>
          </w:p>
        </w:tc>
        <w:tc>
          <w:tcPr>
            <w:tcW w:w="4961" w:type="dxa"/>
          </w:tcPr>
          <w:p w14:paraId="7B225B79" w14:textId="24AA43BE" w:rsidR="00B01A3D" w:rsidRPr="00A71E10" w:rsidRDefault="00B01A3D" w:rsidP="00B01A3D">
            <w:pPr>
              <w:spacing w:line="320" w:lineRule="exact"/>
              <w:rPr>
                <w:rFonts w:asciiTheme="majorBidi" w:hAnsiTheme="majorBidi" w:cstheme="majorBidi"/>
                <w:sz w:val="28"/>
                <w:szCs w:val="28"/>
                <w:cs/>
              </w:rPr>
            </w:pPr>
            <w:r w:rsidRPr="00A71E10">
              <w:rPr>
                <w:rFonts w:asciiTheme="majorBidi" w:hAnsiTheme="majorBidi" w:cstheme="majorBidi"/>
                <w:cs/>
              </w:rPr>
              <w:t>มีการบริหารความต่อเนื่องทางธุรกิจ เพื่อจัดทำแผนกู้คืนระบบ</w:t>
            </w:r>
            <w:r w:rsidRPr="00A71E10">
              <w:rPr>
                <w:rFonts w:asciiTheme="majorBidi" w:hAnsiTheme="majorBidi" w:cstheme="majorBidi"/>
              </w:rPr>
              <w:t xml:space="preserve"> </w:t>
            </w:r>
            <w:r w:rsidRPr="00A71E10">
              <w:rPr>
                <w:rFonts w:asciiTheme="majorBidi" w:hAnsiTheme="majorBidi" w:cstheme="majorBidi"/>
                <w:cs/>
              </w:rPr>
              <w:t xml:space="preserve">โดยอ้างอิงนโยบายการรักษาความปลอดภัยด้านสารสนเทศ </w:t>
            </w:r>
          </w:p>
        </w:tc>
      </w:tr>
      <w:tr w:rsidR="00B01A3D" w:rsidRPr="00A71E10" w14:paraId="3CCE1B3B" w14:textId="77777777" w:rsidTr="0001676A">
        <w:tc>
          <w:tcPr>
            <w:tcW w:w="885" w:type="dxa"/>
            <w:shd w:val="clear" w:color="auto" w:fill="D5DCE4" w:themeFill="text2" w:themeFillTint="33"/>
          </w:tcPr>
          <w:p w14:paraId="047CE4E2" w14:textId="77777777" w:rsidR="00B01A3D" w:rsidRPr="00A71E10" w:rsidRDefault="00B01A3D" w:rsidP="00B01A3D">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A.18</w:t>
            </w:r>
          </w:p>
        </w:tc>
        <w:tc>
          <w:tcPr>
            <w:tcW w:w="14175" w:type="dxa"/>
            <w:gridSpan w:val="4"/>
            <w:shd w:val="clear" w:color="auto" w:fill="D5DCE4" w:themeFill="text2" w:themeFillTint="33"/>
          </w:tcPr>
          <w:p w14:paraId="466571DE" w14:textId="77777777" w:rsidR="00B01A3D" w:rsidRPr="00A71E10" w:rsidRDefault="00B01A3D" w:rsidP="00B01A3D">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การปฏิบัติตามข้อกำหนด (</w:t>
            </w:r>
            <w:r w:rsidRPr="00A71E10">
              <w:rPr>
                <w:rFonts w:asciiTheme="majorBidi" w:hAnsiTheme="majorBidi" w:cstheme="majorBidi"/>
                <w:b/>
                <w:bCs/>
                <w:sz w:val="28"/>
                <w:szCs w:val="28"/>
              </w:rPr>
              <w:t>Compliance)</w:t>
            </w:r>
          </w:p>
        </w:tc>
      </w:tr>
      <w:tr w:rsidR="00B01A3D" w:rsidRPr="00A71E10" w14:paraId="0084C10C" w14:textId="77777777" w:rsidTr="0001676A">
        <w:tc>
          <w:tcPr>
            <w:tcW w:w="885" w:type="dxa"/>
            <w:vMerge w:val="restart"/>
            <w:shd w:val="clear" w:color="auto" w:fill="F2F2F2" w:themeFill="background1" w:themeFillShade="F2"/>
          </w:tcPr>
          <w:p w14:paraId="49F76825" w14:textId="77777777" w:rsidR="00B01A3D" w:rsidRPr="00A71E10" w:rsidRDefault="00B01A3D" w:rsidP="00B01A3D">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A.18.1</w:t>
            </w:r>
          </w:p>
        </w:tc>
        <w:tc>
          <w:tcPr>
            <w:tcW w:w="14175" w:type="dxa"/>
            <w:gridSpan w:val="4"/>
            <w:shd w:val="clear" w:color="auto" w:fill="F2F2F2" w:themeFill="background1" w:themeFillShade="F2"/>
          </w:tcPr>
          <w:p w14:paraId="336338BF" w14:textId="77777777" w:rsidR="00B01A3D" w:rsidRPr="00A71E10" w:rsidRDefault="00B01A3D" w:rsidP="00B01A3D">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 xml:space="preserve">การปฏิบัติตามข้อกำหนดทางกฎหมายและสัญญา </w:t>
            </w:r>
            <w:r w:rsidRPr="00A71E10">
              <w:rPr>
                <w:rFonts w:asciiTheme="majorBidi" w:hAnsiTheme="majorBidi" w:cstheme="majorBidi"/>
                <w:b/>
                <w:bCs/>
                <w:sz w:val="28"/>
                <w:szCs w:val="28"/>
              </w:rPr>
              <w:t>(Compliance with legal and contractual requirements)</w:t>
            </w:r>
          </w:p>
        </w:tc>
      </w:tr>
      <w:tr w:rsidR="00B01A3D" w:rsidRPr="00A71E10" w14:paraId="1B394961" w14:textId="77777777" w:rsidTr="0001676A">
        <w:tc>
          <w:tcPr>
            <w:tcW w:w="885" w:type="dxa"/>
            <w:vMerge/>
            <w:shd w:val="clear" w:color="auto" w:fill="F2F2F2" w:themeFill="background1" w:themeFillShade="F2"/>
          </w:tcPr>
          <w:p w14:paraId="7FEE8BAC" w14:textId="77777777" w:rsidR="00B01A3D" w:rsidRPr="00A71E10" w:rsidRDefault="00B01A3D" w:rsidP="00B01A3D">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7D714D07"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avoid breaches of legal, statutory, regulatory or contractual obligations related to information security and of any security requirements.</w:t>
            </w:r>
          </w:p>
          <w:p w14:paraId="7EA5018C"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เพื่อหลีกเลี่ยงการละเมิดข้อกำหนดทางกฎหมาย ระเบียบปฏิบัติ ข้อกำหนดในสัญญา ข้อกำหนดทางด้านความมั่นคงปลอดภัยข้อมูลและข้อกำหนดความมั่นคงปลอดภัย</w:t>
            </w:r>
            <w:proofErr w:type="spellStart"/>
            <w:r w:rsidRPr="00A71E10">
              <w:rPr>
                <w:rFonts w:asciiTheme="majorBidi" w:hAnsiTheme="majorBidi" w:cstheme="majorBidi"/>
                <w:sz w:val="28"/>
                <w:szCs w:val="28"/>
                <w:cs/>
              </w:rPr>
              <w:t>อื่นๆ</w:t>
            </w:r>
            <w:proofErr w:type="spellEnd"/>
          </w:p>
        </w:tc>
      </w:tr>
      <w:tr w:rsidR="00B01A3D" w:rsidRPr="00A71E10" w14:paraId="702760AE" w14:textId="77777777" w:rsidTr="0001676A">
        <w:tc>
          <w:tcPr>
            <w:tcW w:w="885" w:type="dxa"/>
          </w:tcPr>
          <w:p w14:paraId="7FC0C8E7"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A.18.1.1</w:t>
            </w:r>
          </w:p>
          <w:p w14:paraId="21E84EBD" w14:textId="77777777" w:rsidR="00B01A3D" w:rsidRPr="00A71E10" w:rsidRDefault="00B01A3D" w:rsidP="00B01A3D">
            <w:pPr>
              <w:spacing w:line="320" w:lineRule="exact"/>
              <w:rPr>
                <w:rFonts w:asciiTheme="majorBidi" w:hAnsiTheme="majorBidi" w:cstheme="majorBidi"/>
                <w:sz w:val="28"/>
                <w:szCs w:val="28"/>
              </w:rPr>
            </w:pPr>
          </w:p>
        </w:tc>
        <w:tc>
          <w:tcPr>
            <w:tcW w:w="3032" w:type="dxa"/>
          </w:tcPr>
          <w:p w14:paraId="68217635"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การระบุข้อกำหนด</w:t>
            </w:r>
            <w:proofErr w:type="spellStart"/>
            <w:r w:rsidRPr="00A71E10">
              <w:rPr>
                <w:rFonts w:asciiTheme="majorBidi" w:hAnsiTheme="majorBidi" w:cstheme="majorBidi"/>
                <w:sz w:val="28"/>
                <w:szCs w:val="28"/>
                <w:cs/>
              </w:rPr>
              <w:t>ต่างๆ</w:t>
            </w:r>
            <w:proofErr w:type="spellEnd"/>
            <w:r w:rsidRPr="00A71E10">
              <w:rPr>
                <w:rFonts w:asciiTheme="majorBidi" w:hAnsiTheme="majorBidi" w:cstheme="majorBidi"/>
                <w:sz w:val="28"/>
                <w:szCs w:val="28"/>
                <w:cs/>
              </w:rPr>
              <w:t xml:space="preserve"> ที่มีผลทางกฎหมายและสัญญา (</w:t>
            </w:r>
            <w:r w:rsidRPr="00A71E10">
              <w:rPr>
                <w:rFonts w:asciiTheme="majorBidi" w:hAnsiTheme="majorBidi" w:cstheme="majorBidi"/>
                <w:sz w:val="28"/>
                <w:szCs w:val="28"/>
              </w:rPr>
              <w:t>Identification of applicable legislation and contractual requirements)</w:t>
            </w:r>
          </w:p>
        </w:tc>
        <w:tc>
          <w:tcPr>
            <w:tcW w:w="2172" w:type="dxa"/>
          </w:tcPr>
          <w:p w14:paraId="66C0CF61"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All relevant legislative statutory, regulatory, contractual requirements and the organization’s approach to meet these requirements shall be explicitly identified, documented and kept up to date for each information system and the organization.</w:t>
            </w:r>
          </w:p>
        </w:tc>
        <w:tc>
          <w:tcPr>
            <w:tcW w:w="4010" w:type="dxa"/>
          </w:tcPr>
          <w:p w14:paraId="0DE0AD4F" w14:textId="77777777" w:rsidR="00B01A3D" w:rsidRPr="00A71E10" w:rsidRDefault="00B01A3D" w:rsidP="00B01A3D">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ข้อกำหนดซึ่งเป็นประเด็นที่สำคัญทางกฎหมายมีผลบังคับใช้ หรือมีผลทางสัญญาหรือเป็นวิธีการ ซึ่งตรงตามข้อกำหนดขององค์กรจะ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ได้รับการกำหนดไว้อย่างขัดเจนเป็นเอกสารและปรับปรุงให้ทันสมัย สำหรับทุกระบบสารสนเทศและหน่วยงานหรือองค์กร</w:t>
            </w:r>
          </w:p>
        </w:tc>
        <w:tc>
          <w:tcPr>
            <w:tcW w:w="4961" w:type="dxa"/>
          </w:tcPr>
          <w:p w14:paraId="2C02BC14"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มีการระบุให้ปฏิบัติตาม พ.ร.บ</w:t>
            </w:r>
            <w:r w:rsidRPr="00A71E10">
              <w:rPr>
                <w:rFonts w:asciiTheme="majorBidi" w:hAnsiTheme="majorBidi" w:cstheme="majorBidi"/>
              </w:rPr>
              <w:t xml:space="preserve">. </w:t>
            </w:r>
            <w:r w:rsidRPr="00A71E10">
              <w:rPr>
                <w:rFonts w:asciiTheme="majorBidi" w:hAnsiTheme="majorBidi" w:cstheme="majorBidi"/>
                <w:cs/>
              </w:rPr>
              <w:t>การกระทำผิดทางคอมพิวเตอร์</w:t>
            </w:r>
          </w:p>
          <w:p w14:paraId="7FF61E5C" w14:textId="77777777" w:rsidR="00B01A3D" w:rsidRPr="00A71E10" w:rsidRDefault="00B01A3D" w:rsidP="00B01A3D">
            <w:pPr>
              <w:jc w:val="left"/>
              <w:rPr>
                <w:rFonts w:asciiTheme="majorBidi" w:hAnsiTheme="majorBidi" w:cstheme="majorBidi"/>
              </w:rPr>
            </w:pPr>
          </w:p>
          <w:p w14:paraId="7F6566D8" w14:textId="1FF79A1F" w:rsidR="00B01A3D" w:rsidRPr="00A71E10" w:rsidRDefault="00B01A3D" w:rsidP="00B01A3D">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xml:space="preserve">: (IT-MN-63-01) </w:t>
            </w:r>
            <w:r w:rsidRPr="00A71E10">
              <w:rPr>
                <w:rFonts w:asciiTheme="majorBidi" w:hAnsiTheme="majorBidi" w:cstheme="majorBidi"/>
                <w:cs/>
              </w:rPr>
              <w:t>คู่มือระบบบริหารจัดการความมั่นคงปลอดภัยสารสนเทศ (</w:t>
            </w:r>
            <w:r w:rsidRPr="00A71E10">
              <w:rPr>
                <w:rFonts w:asciiTheme="majorBidi" w:hAnsiTheme="majorBidi" w:cstheme="majorBidi"/>
              </w:rPr>
              <w:t>Information Security Management System Manual)</w:t>
            </w:r>
          </w:p>
        </w:tc>
      </w:tr>
      <w:tr w:rsidR="00B01A3D" w:rsidRPr="00A71E10" w14:paraId="73641AF4" w14:textId="77777777" w:rsidTr="0001676A">
        <w:tc>
          <w:tcPr>
            <w:tcW w:w="885" w:type="dxa"/>
          </w:tcPr>
          <w:p w14:paraId="31B4E8ED"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A.18.1.2</w:t>
            </w:r>
          </w:p>
        </w:tc>
        <w:tc>
          <w:tcPr>
            <w:tcW w:w="3032" w:type="dxa"/>
          </w:tcPr>
          <w:p w14:paraId="04588D5D"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การป้องกันสิทธิและทรัพย์สินทางปัญญา (</w:t>
            </w:r>
            <w:r w:rsidRPr="00A71E10">
              <w:rPr>
                <w:rFonts w:asciiTheme="majorBidi" w:hAnsiTheme="majorBidi" w:cstheme="majorBidi"/>
                <w:sz w:val="28"/>
                <w:szCs w:val="28"/>
              </w:rPr>
              <w:t>Intellectual property rights)</w:t>
            </w:r>
          </w:p>
        </w:tc>
        <w:tc>
          <w:tcPr>
            <w:tcW w:w="2172" w:type="dxa"/>
          </w:tcPr>
          <w:p w14:paraId="5433E447"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Appropriate procedures shall be implemented to ensure compliance with legislative, regulatory and contractual requirements related to intellectual property rights and use of proprietary software products.</w:t>
            </w:r>
          </w:p>
          <w:p w14:paraId="65C95A2C" w14:textId="77777777" w:rsidR="00B01A3D" w:rsidRPr="00A71E10" w:rsidRDefault="00B01A3D" w:rsidP="00B01A3D">
            <w:pPr>
              <w:spacing w:line="320" w:lineRule="exact"/>
              <w:jc w:val="left"/>
              <w:rPr>
                <w:rFonts w:asciiTheme="majorBidi" w:hAnsiTheme="majorBidi" w:cstheme="majorBidi"/>
                <w:sz w:val="28"/>
                <w:szCs w:val="28"/>
              </w:rPr>
            </w:pPr>
          </w:p>
        </w:tc>
        <w:tc>
          <w:tcPr>
            <w:tcW w:w="4010" w:type="dxa"/>
          </w:tcPr>
          <w:p w14:paraId="789536C7"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cs/>
              </w:rPr>
              <w:t>กระบวนการปฏิบัติที่เหมาะสมจะ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ถูกนำมาประยุกต์ใช้งานเพื่อให้มั่นใจว่าได้ปฏิบัติตามข้อบังคับทั้งในด้านกฎหมาย ข้อบังคับข้อกำหนด หรือสัญญาสำหรับการใช้งานสื่อวัสดุหรือผลิตภัณฑ์ซอฟต์แวร์ซึ่ง เป็นทรัพย์สินทางปัญญา</w:t>
            </w:r>
          </w:p>
        </w:tc>
        <w:tc>
          <w:tcPr>
            <w:tcW w:w="4961" w:type="dxa"/>
          </w:tcPr>
          <w:p w14:paraId="5F7DC48B"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มีการควบคุมไม่ให้มีการ ติดตั้ง โปรแกรมที่ละเมิดลิขสิทธิ์</w:t>
            </w:r>
          </w:p>
          <w:p w14:paraId="76E9F703" w14:textId="77777777" w:rsidR="00B01A3D" w:rsidRPr="00A71E10" w:rsidRDefault="00B01A3D" w:rsidP="00B01A3D">
            <w:pPr>
              <w:jc w:val="left"/>
              <w:rPr>
                <w:rFonts w:asciiTheme="majorBidi" w:hAnsiTheme="majorBidi" w:cstheme="majorBidi"/>
              </w:rPr>
            </w:pPr>
          </w:p>
          <w:p w14:paraId="0F63669C" w14:textId="08B636B0"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cs/>
              </w:rPr>
              <w:t xml:space="preserve">อ้างอิงเอกสาร </w:t>
            </w:r>
            <w:r w:rsidRPr="00A71E10">
              <w:rPr>
                <w:rFonts w:asciiTheme="majorBidi" w:hAnsiTheme="majorBidi" w:cstheme="majorBidi"/>
              </w:rPr>
              <w:t xml:space="preserve">: </w:t>
            </w:r>
            <w:r w:rsidRPr="00A71E10">
              <w:rPr>
                <w:rFonts w:asciiTheme="majorBidi" w:hAnsiTheme="majorBidi" w:cstheme="majorBidi"/>
                <w:cs/>
              </w:rPr>
              <w:t>ระเบียบปฏิบัตินโยบายความมั่นคงปลอดภัยเทคโนโลยีสารสนเทศ</w:t>
            </w:r>
          </w:p>
        </w:tc>
      </w:tr>
      <w:tr w:rsidR="00B01A3D" w:rsidRPr="00A71E10" w14:paraId="3790F4DF" w14:textId="77777777" w:rsidTr="0001676A">
        <w:tc>
          <w:tcPr>
            <w:tcW w:w="885" w:type="dxa"/>
          </w:tcPr>
          <w:p w14:paraId="626AE9E4"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A.18.1.3</w:t>
            </w:r>
          </w:p>
        </w:tc>
        <w:tc>
          <w:tcPr>
            <w:tcW w:w="3032" w:type="dxa"/>
          </w:tcPr>
          <w:p w14:paraId="3A9BB55B"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การป้องกันข้อมูล (</w:t>
            </w:r>
            <w:r w:rsidRPr="00A71E10">
              <w:rPr>
                <w:rFonts w:asciiTheme="majorBidi" w:hAnsiTheme="majorBidi" w:cstheme="majorBidi"/>
                <w:sz w:val="28"/>
                <w:szCs w:val="28"/>
              </w:rPr>
              <w:t>Protection of records)</w:t>
            </w:r>
          </w:p>
        </w:tc>
        <w:tc>
          <w:tcPr>
            <w:tcW w:w="2172" w:type="dxa"/>
          </w:tcPr>
          <w:p w14:paraId="0289429F"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Records shall be protected from loss, destruction, falsification, unauthorized access and unauthorized </w:t>
            </w:r>
            <w:r w:rsidRPr="00A71E10">
              <w:rPr>
                <w:rFonts w:asciiTheme="majorBidi" w:hAnsiTheme="majorBidi" w:cstheme="majorBidi"/>
                <w:sz w:val="28"/>
                <w:szCs w:val="28"/>
              </w:rPr>
              <w:lastRenderedPageBreak/>
              <w:t>release, in accordance with legislator, regulatory, contractual and business requirements.</w:t>
            </w:r>
          </w:p>
        </w:tc>
        <w:tc>
          <w:tcPr>
            <w:tcW w:w="4010" w:type="dxa"/>
          </w:tcPr>
          <w:p w14:paraId="66CD8A14"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cs/>
              </w:rPr>
              <w:lastRenderedPageBreak/>
              <w:t>บันทึกจะ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ได้รับการป้องกันจากการสูญหาย การทำลาย การทำให้เสียข้อเท็จจริง การเข้าถึงโดยไม่มีสิทธิ การเปิดเผยโดยไม่มีสิทธิให้เป็นไปตามกฎหมาย ข้อบังคับ</w:t>
            </w:r>
          </w:p>
        </w:tc>
        <w:tc>
          <w:tcPr>
            <w:tcW w:w="4961" w:type="dxa"/>
          </w:tcPr>
          <w:p w14:paraId="76370392" w14:textId="47181730" w:rsidR="00B01A3D" w:rsidRPr="00A71E10" w:rsidRDefault="00B01A3D" w:rsidP="00B01A3D">
            <w:pPr>
              <w:spacing w:line="320" w:lineRule="exact"/>
              <w:jc w:val="both"/>
              <w:rPr>
                <w:rFonts w:asciiTheme="majorBidi" w:hAnsiTheme="majorBidi" w:cstheme="majorBidi"/>
                <w:sz w:val="28"/>
                <w:szCs w:val="28"/>
                <w:highlight w:val="yellow"/>
                <w:cs/>
              </w:rPr>
            </w:pPr>
            <w:r w:rsidRPr="00A71E10">
              <w:rPr>
                <w:rFonts w:asciiTheme="majorBidi" w:hAnsiTheme="majorBidi" w:cstheme="majorBidi"/>
                <w:cs/>
              </w:rPr>
              <w:t>มีการควบคุมการป้องกันข้อมูล ไม่ให้ถูกแก้ไขจากผู้ที่ไม่มีสิทธิ์</w:t>
            </w:r>
          </w:p>
        </w:tc>
      </w:tr>
      <w:tr w:rsidR="00B01A3D" w:rsidRPr="00A71E10" w14:paraId="4F04285C" w14:textId="77777777" w:rsidTr="0001676A">
        <w:tc>
          <w:tcPr>
            <w:tcW w:w="885" w:type="dxa"/>
          </w:tcPr>
          <w:p w14:paraId="4F0EDA2A"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A.18.1.4</w:t>
            </w:r>
          </w:p>
          <w:p w14:paraId="07D45E38" w14:textId="77777777" w:rsidR="00B01A3D" w:rsidRPr="00A71E10" w:rsidRDefault="00B01A3D" w:rsidP="00B01A3D">
            <w:pPr>
              <w:spacing w:line="320" w:lineRule="exact"/>
              <w:rPr>
                <w:rFonts w:asciiTheme="majorBidi" w:hAnsiTheme="majorBidi" w:cstheme="majorBidi"/>
                <w:sz w:val="28"/>
                <w:szCs w:val="28"/>
              </w:rPr>
            </w:pPr>
          </w:p>
        </w:tc>
        <w:tc>
          <w:tcPr>
            <w:tcW w:w="3032" w:type="dxa"/>
          </w:tcPr>
          <w:p w14:paraId="792F3F77"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ความเป็นส่วนตัวและการป้องกันข้อมูลส่วนบุคคล</w:t>
            </w:r>
            <w:r w:rsidRPr="00A71E10">
              <w:rPr>
                <w:rFonts w:asciiTheme="majorBidi" w:hAnsiTheme="majorBidi" w:cstheme="majorBidi"/>
                <w:sz w:val="28"/>
                <w:szCs w:val="28"/>
              </w:rPr>
              <w:t xml:space="preserve"> (Privacy and protection of personally identifiable information)</w:t>
            </w:r>
          </w:p>
        </w:tc>
        <w:tc>
          <w:tcPr>
            <w:tcW w:w="2172" w:type="dxa"/>
          </w:tcPr>
          <w:p w14:paraId="24A2B01E"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Privacy and protection of personally identifiable information shall be ensured as required in relevant legislation and regulation where applicable.</w:t>
            </w:r>
          </w:p>
        </w:tc>
        <w:tc>
          <w:tcPr>
            <w:tcW w:w="4010" w:type="dxa"/>
          </w:tcPr>
          <w:p w14:paraId="104B3A5B"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cs/>
              </w:rPr>
              <w:t>ข้อมูลเป็นส่วนบุคคลและการปกป้องข้อมูลที่สามารถระบุตัวบุคคลจะ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มั่นใจว่าเป็นไปตามที่กำหนดในกฎหมายที่เกี่ยวข้องและกฎระเบียบที่ใช้บังคับ</w:t>
            </w:r>
          </w:p>
          <w:p w14:paraId="310A652A" w14:textId="77777777" w:rsidR="00B01A3D" w:rsidRPr="00A71E10" w:rsidRDefault="00B01A3D" w:rsidP="00B01A3D">
            <w:pPr>
              <w:spacing w:line="320" w:lineRule="exact"/>
              <w:rPr>
                <w:rFonts w:asciiTheme="majorBidi" w:hAnsiTheme="majorBidi" w:cstheme="majorBidi"/>
                <w:sz w:val="28"/>
                <w:szCs w:val="28"/>
              </w:rPr>
            </w:pPr>
          </w:p>
        </w:tc>
        <w:tc>
          <w:tcPr>
            <w:tcW w:w="4961" w:type="dxa"/>
          </w:tcPr>
          <w:p w14:paraId="76D7C742" w14:textId="5282B344"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cs/>
              </w:rPr>
              <w:t>มีข้อกำหนดด้านความมั่นคงปลอดภัยข้อมูลส่วนบุคคล</w:t>
            </w:r>
            <w:r w:rsidRPr="00A71E10">
              <w:rPr>
                <w:rFonts w:asciiTheme="majorBidi" w:hAnsiTheme="majorBidi" w:cstheme="majorBidi"/>
              </w:rPr>
              <w:t xml:space="preserve"> </w:t>
            </w:r>
            <w:r w:rsidRPr="00A71E10">
              <w:rPr>
                <w:rFonts w:asciiTheme="majorBidi" w:hAnsiTheme="majorBidi" w:cstheme="majorBidi"/>
                <w:cs/>
              </w:rPr>
              <w:t xml:space="preserve">โดยอ้างอิงนโยบายการรักษาความปลอดภัยด้านสารสนเทศ </w:t>
            </w:r>
          </w:p>
        </w:tc>
      </w:tr>
      <w:tr w:rsidR="00B01A3D" w:rsidRPr="00A71E10" w14:paraId="738674E9" w14:textId="77777777" w:rsidTr="0001676A">
        <w:tc>
          <w:tcPr>
            <w:tcW w:w="885" w:type="dxa"/>
          </w:tcPr>
          <w:p w14:paraId="6D8D3526"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A.18.1.5</w:t>
            </w:r>
          </w:p>
        </w:tc>
        <w:tc>
          <w:tcPr>
            <w:tcW w:w="3032" w:type="dxa"/>
          </w:tcPr>
          <w:p w14:paraId="5D3CE9F0"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ระเบียบข้อบังคับสำหรับมาตรการเข้ารหัสข้อมูล (</w:t>
            </w:r>
            <w:r w:rsidRPr="00A71E10">
              <w:rPr>
                <w:rFonts w:asciiTheme="majorBidi" w:hAnsiTheme="majorBidi" w:cstheme="majorBidi"/>
                <w:sz w:val="28"/>
                <w:szCs w:val="28"/>
              </w:rPr>
              <w:t>Regulation of cryptographic controls)</w:t>
            </w:r>
          </w:p>
        </w:tc>
        <w:tc>
          <w:tcPr>
            <w:tcW w:w="2172" w:type="dxa"/>
          </w:tcPr>
          <w:p w14:paraId="04E79533"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Cryptographic controls shall be used in compliance with all relevant agreements, legislation and regulations.</w:t>
            </w:r>
          </w:p>
        </w:tc>
        <w:tc>
          <w:tcPr>
            <w:tcW w:w="4010" w:type="dxa"/>
          </w:tcPr>
          <w:p w14:paraId="4353866A"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cs/>
              </w:rPr>
              <w:t>มาตรการเข้ารหัสข้อมูล</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มีการใช้ให้สอดคล้องกับข้อตกลง กฎหมาย และระเบียบทั้งหมดที่เกี่ยวข้อง</w:t>
            </w:r>
          </w:p>
          <w:p w14:paraId="765875E2" w14:textId="77777777" w:rsidR="00B01A3D" w:rsidRPr="00A71E10" w:rsidRDefault="00B01A3D" w:rsidP="00B01A3D">
            <w:pPr>
              <w:spacing w:line="320" w:lineRule="exact"/>
              <w:rPr>
                <w:rFonts w:asciiTheme="majorBidi" w:hAnsiTheme="majorBidi" w:cstheme="majorBidi"/>
                <w:color w:val="000000"/>
                <w:sz w:val="28"/>
                <w:szCs w:val="28"/>
              </w:rPr>
            </w:pPr>
          </w:p>
        </w:tc>
        <w:tc>
          <w:tcPr>
            <w:tcW w:w="4961" w:type="dxa"/>
          </w:tcPr>
          <w:p w14:paraId="7EF4C473"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 xml:space="preserve">มีการกำหนดขั้นตอนการบริหารจัดการ </w:t>
            </w:r>
            <w:r w:rsidRPr="00A71E10">
              <w:rPr>
                <w:rFonts w:asciiTheme="majorBidi" w:hAnsiTheme="majorBidi" w:cstheme="majorBidi"/>
              </w:rPr>
              <w:t xml:space="preserve">Key </w:t>
            </w:r>
            <w:r w:rsidRPr="00A71E10">
              <w:rPr>
                <w:rFonts w:asciiTheme="majorBidi" w:hAnsiTheme="majorBidi" w:cstheme="majorBidi"/>
                <w:cs/>
              </w:rPr>
              <w:t xml:space="preserve">ที่มีการใช้งานในเอกสารขั้นตอนปฏิบัติในการบริหารจัดการบัญชีผู้ใช้งาน </w:t>
            </w:r>
            <w:r w:rsidRPr="00A71E10">
              <w:rPr>
                <w:rFonts w:asciiTheme="majorBidi" w:hAnsiTheme="majorBidi" w:cstheme="majorBidi"/>
              </w:rPr>
              <w:t>(User Access Management Procedure)</w:t>
            </w:r>
          </w:p>
          <w:p w14:paraId="0F217647" w14:textId="77777777" w:rsidR="00B01A3D" w:rsidRPr="00A71E10" w:rsidRDefault="00B01A3D" w:rsidP="00B01A3D">
            <w:pPr>
              <w:jc w:val="left"/>
              <w:rPr>
                <w:rFonts w:asciiTheme="majorBidi" w:hAnsiTheme="majorBidi" w:cstheme="majorBidi"/>
              </w:rPr>
            </w:pPr>
          </w:p>
          <w:p w14:paraId="3AAF5617" w14:textId="11C33712"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(IT-PD-63-11) </w:t>
            </w:r>
            <w:r w:rsidRPr="00A71E10">
              <w:rPr>
                <w:rFonts w:asciiTheme="majorBidi" w:hAnsiTheme="majorBidi" w:cstheme="majorBidi"/>
                <w:cs/>
              </w:rPr>
              <w:t>ขั้นตอน</w:t>
            </w:r>
            <w:proofErr w:type="spellStart"/>
            <w:r w:rsidRPr="00A71E10">
              <w:rPr>
                <w:rFonts w:asciiTheme="majorBidi" w:hAnsiTheme="majorBidi" w:cstheme="majorBidi"/>
                <w:cs/>
              </w:rPr>
              <w:t>ปฎิบั</w:t>
            </w:r>
            <w:proofErr w:type="spellEnd"/>
            <w:r w:rsidRPr="00A71E10">
              <w:rPr>
                <w:rFonts w:asciiTheme="majorBidi" w:hAnsiTheme="majorBidi" w:cstheme="majorBidi"/>
                <w:cs/>
              </w:rPr>
              <w:t xml:space="preserve">ติในการบริหารจัดการบัญชีผู้ใช้งาน </w:t>
            </w:r>
            <w:r w:rsidRPr="00A71E10">
              <w:rPr>
                <w:rFonts w:asciiTheme="majorBidi" w:hAnsiTheme="majorBidi" w:cstheme="majorBidi"/>
              </w:rPr>
              <w:t>(User Access Management Procedure)</w:t>
            </w:r>
          </w:p>
        </w:tc>
      </w:tr>
      <w:tr w:rsidR="00B01A3D" w:rsidRPr="00A71E10" w14:paraId="4A57C4BB" w14:textId="77777777" w:rsidTr="0001676A">
        <w:tc>
          <w:tcPr>
            <w:tcW w:w="885" w:type="dxa"/>
            <w:vMerge w:val="restart"/>
            <w:shd w:val="clear" w:color="auto" w:fill="F2F2F2" w:themeFill="background1" w:themeFillShade="F2"/>
          </w:tcPr>
          <w:p w14:paraId="08401691" w14:textId="77777777" w:rsidR="00B01A3D" w:rsidRPr="00A71E10" w:rsidRDefault="00B01A3D" w:rsidP="00B01A3D">
            <w:pPr>
              <w:spacing w:line="320" w:lineRule="exact"/>
              <w:rPr>
                <w:rFonts w:asciiTheme="majorBidi" w:hAnsiTheme="majorBidi" w:cstheme="majorBidi"/>
                <w:b/>
                <w:bCs/>
                <w:sz w:val="28"/>
                <w:szCs w:val="28"/>
              </w:rPr>
            </w:pPr>
            <w:r w:rsidRPr="00A71E10">
              <w:rPr>
                <w:rFonts w:asciiTheme="majorBidi" w:hAnsiTheme="majorBidi" w:cstheme="majorBidi"/>
                <w:b/>
                <w:bCs/>
                <w:sz w:val="28"/>
                <w:szCs w:val="28"/>
              </w:rPr>
              <w:t>A.18.2</w:t>
            </w:r>
          </w:p>
        </w:tc>
        <w:tc>
          <w:tcPr>
            <w:tcW w:w="14175" w:type="dxa"/>
            <w:gridSpan w:val="4"/>
            <w:shd w:val="clear" w:color="auto" w:fill="F2F2F2" w:themeFill="background1" w:themeFillShade="F2"/>
          </w:tcPr>
          <w:p w14:paraId="1DAE7F56" w14:textId="77777777" w:rsidR="00B01A3D" w:rsidRPr="00A71E10" w:rsidRDefault="00B01A3D" w:rsidP="00B01A3D">
            <w:pPr>
              <w:spacing w:line="320" w:lineRule="exact"/>
              <w:jc w:val="left"/>
              <w:rPr>
                <w:rFonts w:asciiTheme="majorBidi" w:hAnsiTheme="majorBidi" w:cstheme="majorBidi"/>
                <w:b/>
                <w:bCs/>
                <w:sz w:val="28"/>
                <w:szCs w:val="28"/>
              </w:rPr>
            </w:pPr>
            <w:r w:rsidRPr="00A71E10">
              <w:rPr>
                <w:rFonts w:asciiTheme="majorBidi" w:hAnsiTheme="majorBidi" w:cstheme="majorBidi"/>
                <w:b/>
                <w:bCs/>
                <w:sz w:val="28"/>
                <w:szCs w:val="28"/>
                <w:cs/>
              </w:rPr>
              <w:t>การทบทวนความมั่งคงปลอดภัยข้อมูล (</w:t>
            </w:r>
            <w:r w:rsidRPr="00A71E10">
              <w:rPr>
                <w:rFonts w:asciiTheme="majorBidi" w:hAnsiTheme="majorBidi" w:cstheme="majorBidi"/>
                <w:b/>
                <w:bCs/>
                <w:sz w:val="28"/>
                <w:szCs w:val="28"/>
              </w:rPr>
              <w:t>Information security reviews)</w:t>
            </w:r>
          </w:p>
        </w:tc>
      </w:tr>
      <w:tr w:rsidR="00B01A3D" w:rsidRPr="00A71E10" w14:paraId="3F07A13C" w14:textId="77777777" w:rsidTr="0001676A">
        <w:tc>
          <w:tcPr>
            <w:tcW w:w="885" w:type="dxa"/>
            <w:vMerge/>
            <w:shd w:val="clear" w:color="auto" w:fill="F2F2F2" w:themeFill="background1" w:themeFillShade="F2"/>
          </w:tcPr>
          <w:p w14:paraId="24232682" w14:textId="77777777" w:rsidR="00B01A3D" w:rsidRPr="00A71E10" w:rsidRDefault="00B01A3D" w:rsidP="00B01A3D">
            <w:pPr>
              <w:spacing w:line="320" w:lineRule="exact"/>
              <w:rPr>
                <w:rFonts w:asciiTheme="majorBidi" w:hAnsiTheme="majorBidi" w:cstheme="majorBidi"/>
                <w:sz w:val="28"/>
                <w:szCs w:val="28"/>
              </w:rPr>
            </w:pPr>
          </w:p>
        </w:tc>
        <w:tc>
          <w:tcPr>
            <w:tcW w:w="14175" w:type="dxa"/>
            <w:gridSpan w:val="4"/>
            <w:shd w:val="clear" w:color="auto" w:fill="F2F2F2" w:themeFill="background1" w:themeFillShade="F2"/>
          </w:tcPr>
          <w:p w14:paraId="73890444"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Objective: To ensure that information security is implemented and operated in accordance with the organizational policies and procedures.</w:t>
            </w:r>
          </w:p>
          <w:p w14:paraId="6A75AA00"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วัตถุประสงค์ : เพื่อให้การปฏิบัติและการดำเนินการด้านความมั่นคงปลอดภัยข้อมูลเป็นไปตาม</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และขั้นตอนปฏิบัติขององค์กร</w:t>
            </w:r>
          </w:p>
        </w:tc>
      </w:tr>
      <w:tr w:rsidR="00B01A3D" w:rsidRPr="00A71E10" w14:paraId="43D65B66" w14:textId="77777777" w:rsidTr="0001676A">
        <w:tc>
          <w:tcPr>
            <w:tcW w:w="885" w:type="dxa"/>
          </w:tcPr>
          <w:p w14:paraId="22C14F78"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lastRenderedPageBreak/>
              <w:t>A.18.2.1</w:t>
            </w:r>
          </w:p>
        </w:tc>
        <w:tc>
          <w:tcPr>
            <w:tcW w:w="3032" w:type="dxa"/>
          </w:tcPr>
          <w:p w14:paraId="6D126BCF"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การทบทวนด้านความมั่นคงปลอดภัยข้อมูลสำหรับข้อมูลโดยผู้ตรวจสอบอิสระ (</w:t>
            </w:r>
            <w:r w:rsidRPr="00A71E10">
              <w:rPr>
                <w:rFonts w:asciiTheme="majorBidi" w:hAnsiTheme="majorBidi" w:cstheme="majorBidi"/>
                <w:sz w:val="28"/>
                <w:szCs w:val="28"/>
              </w:rPr>
              <w:t>Independent review of information security)</w:t>
            </w:r>
          </w:p>
        </w:tc>
        <w:tc>
          <w:tcPr>
            <w:tcW w:w="2172" w:type="dxa"/>
          </w:tcPr>
          <w:p w14:paraId="76BECD65"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The organization’s approach to managing information security and its implementation (i.e. control objectives, controls, policies, processes and procedures for information security) shall be reviewed independently at planned intervals or when significant changes occur.</w:t>
            </w:r>
          </w:p>
        </w:tc>
        <w:tc>
          <w:tcPr>
            <w:tcW w:w="4010" w:type="dxa"/>
          </w:tcPr>
          <w:p w14:paraId="10DA9CCC" w14:textId="77777777" w:rsidR="00B01A3D" w:rsidRPr="00A71E10" w:rsidRDefault="00B01A3D" w:rsidP="00B01A3D">
            <w:pPr>
              <w:spacing w:line="320" w:lineRule="exact"/>
              <w:rPr>
                <w:rFonts w:asciiTheme="majorBidi" w:hAnsiTheme="majorBidi" w:cstheme="majorBidi"/>
                <w:color w:val="000000"/>
                <w:sz w:val="28"/>
                <w:szCs w:val="28"/>
              </w:rPr>
            </w:pPr>
            <w:r w:rsidRPr="00A71E10">
              <w:rPr>
                <w:rFonts w:asciiTheme="majorBidi" w:hAnsiTheme="majorBidi" w:cstheme="majorBidi"/>
                <w:color w:val="000000"/>
                <w:sz w:val="28"/>
                <w:szCs w:val="28"/>
                <w:cs/>
              </w:rPr>
              <w:t xml:space="preserve">แนวทางขององค์กรในการบริหารจัดการความปลอดภัยข้อมูลและการประยุกต์ใช้ (วัตถุประสงค์ของการควบคุมมาตรการควบคุม </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color w:val="000000"/>
                <w:sz w:val="28"/>
                <w:szCs w:val="28"/>
                <w:cs/>
              </w:rPr>
              <w:t xml:space="preserve">กระบวนการและขั้นปฏิบัติสำหรับการรักษาความมั่นคงปลอดภัยข้อมูล) </w:t>
            </w:r>
            <w:r w:rsidRPr="00A71E10">
              <w:rPr>
                <w:rFonts w:asciiTheme="majorBidi" w:hAnsiTheme="majorBidi" w:cstheme="majorBidi"/>
                <w:color w:val="FF0000"/>
                <w:sz w:val="28"/>
                <w:szCs w:val="28"/>
                <w:u w:val="single"/>
                <w:cs/>
              </w:rPr>
              <w:t>ต้อง</w:t>
            </w:r>
            <w:r w:rsidRPr="00A71E10">
              <w:rPr>
                <w:rFonts w:asciiTheme="majorBidi" w:hAnsiTheme="majorBidi" w:cstheme="majorBidi"/>
                <w:color w:val="000000"/>
                <w:sz w:val="28"/>
                <w:szCs w:val="28"/>
                <w:cs/>
              </w:rPr>
              <w:t>ได้รับการทบทวนอย่างเป็นอิสระตามช่วงเวลาที่วาง</w:t>
            </w:r>
            <w:r w:rsidRPr="00A71E10">
              <w:rPr>
                <w:rFonts w:asciiTheme="majorBidi" w:hAnsiTheme="majorBidi" w:cstheme="majorBidi"/>
                <w:color w:val="FF0000"/>
                <w:sz w:val="28"/>
                <w:szCs w:val="28"/>
                <w:u w:val="single"/>
                <w:cs/>
              </w:rPr>
              <w:t>แผน</w:t>
            </w:r>
            <w:r w:rsidRPr="00A71E10">
              <w:rPr>
                <w:rFonts w:asciiTheme="majorBidi" w:hAnsiTheme="majorBidi" w:cstheme="majorBidi"/>
                <w:color w:val="000000"/>
                <w:sz w:val="28"/>
                <w:szCs w:val="28"/>
                <w:cs/>
              </w:rPr>
              <w:t>ไว้หรือเมื่อมีการเปลี่ยนแปลงอย่างมีนัยสำคัญเกิดขึ้น</w:t>
            </w:r>
          </w:p>
          <w:p w14:paraId="2DBDF063" w14:textId="77777777" w:rsidR="00B01A3D" w:rsidRPr="00A71E10" w:rsidRDefault="00B01A3D" w:rsidP="00B01A3D">
            <w:pPr>
              <w:spacing w:line="320" w:lineRule="exact"/>
              <w:rPr>
                <w:rFonts w:asciiTheme="majorBidi" w:hAnsiTheme="majorBidi" w:cstheme="majorBidi"/>
                <w:color w:val="000000"/>
                <w:sz w:val="28"/>
                <w:szCs w:val="28"/>
              </w:rPr>
            </w:pPr>
          </w:p>
        </w:tc>
        <w:tc>
          <w:tcPr>
            <w:tcW w:w="4961" w:type="dxa"/>
          </w:tcPr>
          <w:p w14:paraId="120CFB70"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 xml:space="preserve">กำหนดให้มีการตรวจสอบภายใน ระบบ </w:t>
            </w:r>
            <w:r w:rsidRPr="00A71E10">
              <w:rPr>
                <w:rFonts w:asciiTheme="majorBidi" w:hAnsiTheme="majorBidi" w:cstheme="majorBidi"/>
              </w:rPr>
              <w:t xml:space="preserve">ISMS </w:t>
            </w:r>
            <w:r w:rsidRPr="00A71E10">
              <w:rPr>
                <w:rFonts w:asciiTheme="majorBidi" w:hAnsiTheme="majorBidi" w:cstheme="majorBidi"/>
                <w:cs/>
              </w:rPr>
              <w:t xml:space="preserve">เป็นประจำอย่างน้อยปีละ </w:t>
            </w:r>
            <w:r w:rsidRPr="00A71E10">
              <w:rPr>
                <w:rFonts w:asciiTheme="majorBidi" w:hAnsiTheme="majorBidi" w:cstheme="majorBidi"/>
              </w:rPr>
              <w:t xml:space="preserve">1 </w:t>
            </w:r>
            <w:r w:rsidRPr="00A71E10">
              <w:rPr>
                <w:rFonts w:asciiTheme="majorBidi" w:hAnsiTheme="majorBidi" w:cstheme="majorBidi"/>
                <w:cs/>
              </w:rPr>
              <w:t xml:space="preserve">ครั้ง ดำเนินการตรวจสอบโดยคณะผู้ตรวจสอบภายในระบบ </w:t>
            </w:r>
            <w:r w:rsidRPr="00A71E10">
              <w:rPr>
                <w:rFonts w:asciiTheme="majorBidi" w:hAnsiTheme="majorBidi" w:cstheme="majorBidi"/>
              </w:rPr>
              <w:t>ISMS</w:t>
            </w:r>
          </w:p>
          <w:p w14:paraId="1716B4AF" w14:textId="77777777" w:rsidR="00B01A3D" w:rsidRPr="00A71E10" w:rsidRDefault="00B01A3D" w:rsidP="00B01A3D">
            <w:pPr>
              <w:jc w:val="left"/>
              <w:rPr>
                <w:rFonts w:asciiTheme="majorBidi" w:hAnsiTheme="majorBidi" w:cstheme="majorBidi"/>
              </w:rPr>
            </w:pPr>
          </w:p>
          <w:p w14:paraId="6ABBDB3B" w14:textId="5D1E4B81"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cs/>
              </w:rPr>
              <w:t>อ้างอิงเอกสาร</w:t>
            </w:r>
            <w:r w:rsidRPr="00A71E10">
              <w:rPr>
                <w:rFonts w:asciiTheme="majorBidi" w:hAnsiTheme="majorBidi" w:cstheme="majorBidi"/>
              </w:rPr>
              <w:t xml:space="preserve">: (IA-PD-63-01) </w:t>
            </w:r>
            <w:r w:rsidRPr="00A71E10">
              <w:rPr>
                <w:rFonts w:asciiTheme="majorBidi" w:hAnsiTheme="majorBidi" w:cstheme="majorBidi"/>
                <w:cs/>
              </w:rPr>
              <w:t>ขั้นตอนปฏิบัติในการตรวจสอบภายใน (</w:t>
            </w:r>
            <w:r w:rsidRPr="00A71E10">
              <w:rPr>
                <w:rFonts w:asciiTheme="majorBidi" w:hAnsiTheme="majorBidi" w:cstheme="majorBidi"/>
              </w:rPr>
              <w:t>Internal Audit Procedure)</w:t>
            </w:r>
          </w:p>
        </w:tc>
      </w:tr>
      <w:tr w:rsidR="00B01A3D" w:rsidRPr="00A71E10" w14:paraId="17B0C6DE" w14:textId="77777777" w:rsidTr="0001676A">
        <w:tc>
          <w:tcPr>
            <w:tcW w:w="885" w:type="dxa"/>
          </w:tcPr>
          <w:p w14:paraId="117D204A"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A.18.2.2</w:t>
            </w:r>
          </w:p>
        </w:tc>
        <w:tc>
          <w:tcPr>
            <w:tcW w:w="3032" w:type="dxa"/>
          </w:tcPr>
          <w:p w14:paraId="084C6E42"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การปฏิบัติตาม</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 xml:space="preserve"> และมาตรฐานความมั่นคงปลอดภัยข้อมูล (</w:t>
            </w:r>
            <w:r w:rsidRPr="00A71E10">
              <w:rPr>
                <w:rFonts w:asciiTheme="majorBidi" w:hAnsiTheme="majorBidi" w:cstheme="majorBidi"/>
                <w:sz w:val="28"/>
                <w:szCs w:val="28"/>
              </w:rPr>
              <w:t>Compliance with security policies and standards)</w:t>
            </w:r>
          </w:p>
        </w:tc>
        <w:tc>
          <w:tcPr>
            <w:tcW w:w="2172" w:type="dxa"/>
          </w:tcPr>
          <w:p w14:paraId="772E965E"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Managers shall regularly review the compliance of information processing and procedures within their area of responsibility with the appropriate security policies, standards and any other security requirements.</w:t>
            </w:r>
          </w:p>
        </w:tc>
        <w:tc>
          <w:tcPr>
            <w:tcW w:w="4010" w:type="dxa"/>
          </w:tcPr>
          <w:p w14:paraId="514B7D6C"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cs/>
              </w:rPr>
              <w:t>ผู้จัดการจะ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ทบทวนการปฏิบัติตามด้าน การประมวลผลข้อมูลและขั้นตอนปฏิบัติอย่างสม่ำเสมอในส่วนที่รับผิดชอบเทียบกับ</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 xml:space="preserve">ความมั่นคงปลอดภัย มาตรฐานและข้อกำหนดความมั่นคงปลอดภัยอื่น </w:t>
            </w:r>
          </w:p>
        </w:tc>
        <w:tc>
          <w:tcPr>
            <w:tcW w:w="4961" w:type="dxa"/>
          </w:tcPr>
          <w:p w14:paraId="35F1D2A3"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มีการกำหนดให้มีการทบทวนการปฏิบัติเพื่อความสอดคล้องนโยบายและขั้นตอนปฏิบัติ</w:t>
            </w:r>
          </w:p>
          <w:p w14:paraId="192A958D" w14:textId="77777777" w:rsidR="00B01A3D" w:rsidRPr="00A71E10" w:rsidRDefault="00B01A3D" w:rsidP="00B01A3D">
            <w:pPr>
              <w:jc w:val="left"/>
              <w:rPr>
                <w:rFonts w:asciiTheme="majorBidi" w:hAnsiTheme="majorBidi" w:cstheme="majorBidi"/>
              </w:rPr>
            </w:pPr>
          </w:p>
          <w:p w14:paraId="58177A04" w14:textId="11B81000" w:rsidR="00B01A3D" w:rsidRPr="00A71E10" w:rsidRDefault="00B01A3D" w:rsidP="00B01A3D">
            <w:pPr>
              <w:spacing w:line="320" w:lineRule="exact"/>
              <w:rPr>
                <w:rFonts w:asciiTheme="majorBidi" w:hAnsiTheme="majorBidi" w:cstheme="majorBidi"/>
                <w:sz w:val="28"/>
                <w:szCs w:val="28"/>
                <w:cs/>
              </w:rPr>
            </w:pPr>
            <w:r w:rsidRPr="00A71E10">
              <w:rPr>
                <w:rFonts w:asciiTheme="majorBidi" w:hAnsiTheme="majorBidi" w:cstheme="majorBidi"/>
                <w:cs/>
              </w:rPr>
              <w:t>อ้างอิงเอกสาร</w:t>
            </w:r>
            <w:r w:rsidRPr="00A71E10">
              <w:rPr>
                <w:rFonts w:asciiTheme="majorBidi" w:hAnsiTheme="majorBidi" w:cstheme="majorBidi"/>
              </w:rPr>
              <w:t xml:space="preserve">: (IT-MN-63-01) </w:t>
            </w:r>
            <w:r w:rsidRPr="00A71E10">
              <w:rPr>
                <w:rFonts w:asciiTheme="majorBidi" w:hAnsiTheme="majorBidi" w:cstheme="majorBidi"/>
                <w:cs/>
              </w:rPr>
              <w:t>คู่มือระบบบริหารจัดการความมั่นคงปลอดภัยสารสนเทศ (</w:t>
            </w:r>
            <w:r w:rsidRPr="00A71E10">
              <w:rPr>
                <w:rFonts w:asciiTheme="majorBidi" w:hAnsiTheme="majorBidi" w:cstheme="majorBidi"/>
              </w:rPr>
              <w:t>Information Security Management System Manual)</w:t>
            </w:r>
          </w:p>
        </w:tc>
      </w:tr>
      <w:tr w:rsidR="00B01A3D" w:rsidRPr="00A71E10" w14:paraId="7FA6A04A" w14:textId="77777777" w:rsidTr="0001676A">
        <w:tc>
          <w:tcPr>
            <w:tcW w:w="885" w:type="dxa"/>
          </w:tcPr>
          <w:p w14:paraId="73C9FD33"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rPr>
              <w:t>A.18.2.3</w:t>
            </w:r>
          </w:p>
        </w:tc>
        <w:tc>
          <w:tcPr>
            <w:tcW w:w="3032" w:type="dxa"/>
          </w:tcPr>
          <w:p w14:paraId="27038377"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cs/>
              </w:rPr>
              <w:t>การตรวจสอบการปฏิบัติตามมาตรฐานทางเทคนิคขององค์กร (</w:t>
            </w:r>
            <w:r w:rsidRPr="00A71E10">
              <w:rPr>
                <w:rFonts w:asciiTheme="majorBidi" w:hAnsiTheme="majorBidi" w:cstheme="majorBidi"/>
                <w:sz w:val="28"/>
                <w:szCs w:val="28"/>
              </w:rPr>
              <w:t>Technical compliance review)</w:t>
            </w:r>
          </w:p>
        </w:tc>
        <w:tc>
          <w:tcPr>
            <w:tcW w:w="2172" w:type="dxa"/>
          </w:tcPr>
          <w:p w14:paraId="4CD74279" w14:textId="77777777" w:rsidR="00B01A3D" w:rsidRPr="00A71E10" w:rsidRDefault="00B01A3D" w:rsidP="00B01A3D">
            <w:pPr>
              <w:spacing w:line="320" w:lineRule="exact"/>
              <w:jc w:val="left"/>
              <w:rPr>
                <w:rFonts w:asciiTheme="majorBidi" w:hAnsiTheme="majorBidi" w:cstheme="majorBidi"/>
                <w:sz w:val="28"/>
                <w:szCs w:val="28"/>
              </w:rPr>
            </w:pPr>
            <w:r w:rsidRPr="00A71E10">
              <w:rPr>
                <w:rFonts w:asciiTheme="majorBidi" w:hAnsiTheme="majorBidi" w:cstheme="majorBidi"/>
                <w:sz w:val="28"/>
                <w:szCs w:val="28"/>
              </w:rPr>
              <w:t xml:space="preserve">Information systems shall be regularly reviewed for compliance with the organization’s </w:t>
            </w:r>
            <w:r w:rsidRPr="00A71E10">
              <w:rPr>
                <w:rFonts w:asciiTheme="majorBidi" w:hAnsiTheme="majorBidi" w:cstheme="majorBidi"/>
                <w:sz w:val="28"/>
                <w:szCs w:val="28"/>
              </w:rPr>
              <w:lastRenderedPageBreak/>
              <w:t>information security policies and standards.</w:t>
            </w:r>
          </w:p>
        </w:tc>
        <w:tc>
          <w:tcPr>
            <w:tcW w:w="4010" w:type="dxa"/>
          </w:tcPr>
          <w:p w14:paraId="791DF86A" w14:textId="77777777" w:rsidR="00B01A3D" w:rsidRPr="00A71E10" w:rsidRDefault="00B01A3D" w:rsidP="00B01A3D">
            <w:pPr>
              <w:spacing w:line="320" w:lineRule="exact"/>
              <w:rPr>
                <w:rFonts w:asciiTheme="majorBidi" w:hAnsiTheme="majorBidi" w:cstheme="majorBidi"/>
                <w:sz w:val="28"/>
                <w:szCs w:val="28"/>
              </w:rPr>
            </w:pPr>
            <w:r w:rsidRPr="00A71E10">
              <w:rPr>
                <w:rFonts w:asciiTheme="majorBidi" w:hAnsiTheme="majorBidi" w:cstheme="majorBidi"/>
                <w:sz w:val="28"/>
                <w:szCs w:val="28"/>
                <w:cs/>
              </w:rPr>
              <w:lastRenderedPageBreak/>
              <w:t>ระบบสารสนเทศจะ</w:t>
            </w:r>
            <w:r w:rsidRPr="00A71E10">
              <w:rPr>
                <w:rFonts w:asciiTheme="majorBidi" w:hAnsiTheme="majorBidi" w:cstheme="majorBidi"/>
                <w:color w:val="FF0000"/>
                <w:sz w:val="28"/>
                <w:szCs w:val="28"/>
                <w:u w:val="single"/>
                <w:cs/>
              </w:rPr>
              <w:t>ต้อง</w:t>
            </w:r>
            <w:r w:rsidRPr="00A71E10">
              <w:rPr>
                <w:rFonts w:asciiTheme="majorBidi" w:hAnsiTheme="majorBidi" w:cstheme="majorBidi"/>
                <w:sz w:val="28"/>
                <w:szCs w:val="28"/>
                <w:cs/>
              </w:rPr>
              <w:t>ถูกตรวจสอบอย่างสม่ำเสมอในด้านเกี่ยวกับภาคปฏิบัติตาม</w:t>
            </w:r>
            <w:r w:rsidRPr="00A71E10">
              <w:rPr>
                <w:rFonts w:asciiTheme="majorBidi" w:hAnsiTheme="majorBidi" w:cstheme="majorBidi"/>
                <w:b/>
                <w:bCs/>
                <w:color w:val="FF0000"/>
                <w:sz w:val="28"/>
                <w:szCs w:val="28"/>
                <w:u w:val="single"/>
                <w:cs/>
              </w:rPr>
              <w:t>นโยบาย</w:t>
            </w:r>
            <w:r w:rsidRPr="00A71E10">
              <w:rPr>
                <w:rFonts w:asciiTheme="majorBidi" w:hAnsiTheme="majorBidi" w:cstheme="majorBidi"/>
                <w:sz w:val="28"/>
                <w:szCs w:val="28"/>
                <w:cs/>
              </w:rPr>
              <w:t>และมาตรฐานความมั่นคงปลอดภัย</w:t>
            </w:r>
          </w:p>
        </w:tc>
        <w:tc>
          <w:tcPr>
            <w:tcW w:w="4961" w:type="dxa"/>
          </w:tcPr>
          <w:p w14:paraId="55FF1A6A" w14:textId="77777777" w:rsidR="00B01A3D" w:rsidRPr="00A71E10" w:rsidRDefault="00B01A3D" w:rsidP="00B01A3D">
            <w:pPr>
              <w:jc w:val="left"/>
              <w:rPr>
                <w:rFonts w:asciiTheme="majorBidi" w:hAnsiTheme="majorBidi" w:cstheme="majorBidi"/>
              </w:rPr>
            </w:pPr>
            <w:r w:rsidRPr="00A71E10">
              <w:rPr>
                <w:rFonts w:asciiTheme="majorBidi" w:hAnsiTheme="majorBidi" w:cstheme="majorBidi"/>
                <w:cs/>
              </w:rPr>
              <w:t>มีการกำหนดให้มีการ ทบทวน</w:t>
            </w:r>
            <w:r w:rsidRPr="00A71E10">
              <w:rPr>
                <w:rFonts w:asciiTheme="majorBidi" w:hAnsiTheme="majorBidi" w:cstheme="majorBidi"/>
              </w:rPr>
              <w:t>/</w:t>
            </w:r>
            <w:r w:rsidRPr="00A71E10">
              <w:rPr>
                <w:rFonts w:asciiTheme="majorBidi" w:hAnsiTheme="majorBidi" w:cstheme="majorBidi"/>
                <w:cs/>
              </w:rPr>
              <w:t>ตรวจสอบ ช่องโหว่ทางเทคนิคอย่างสม่ำเสมอ</w:t>
            </w:r>
          </w:p>
          <w:p w14:paraId="36A525E1" w14:textId="77777777" w:rsidR="00B01A3D" w:rsidRPr="00A71E10" w:rsidRDefault="00B01A3D" w:rsidP="00B01A3D">
            <w:pPr>
              <w:jc w:val="left"/>
              <w:rPr>
                <w:rFonts w:asciiTheme="majorBidi" w:hAnsiTheme="majorBidi" w:cstheme="majorBidi"/>
              </w:rPr>
            </w:pPr>
          </w:p>
          <w:p w14:paraId="0DD00042" w14:textId="78AB0C9D" w:rsidR="00B01A3D" w:rsidRPr="00A71E10" w:rsidRDefault="00B01A3D" w:rsidP="00B01A3D">
            <w:pPr>
              <w:spacing w:line="320" w:lineRule="exact"/>
              <w:rPr>
                <w:rFonts w:asciiTheme="majorBidi" w:hAnsiTheme="majorBidi" w:cstheme="majorBidi"/>
                <w:sz w:val="28"/>
                <w:szCs w:val="28"/>
                <w:cs/>
              </w:rPr>
            </w:pPr>
            <w:r w:rsidRPr="00A71E10">
              <w:rPr>
                <w:rFonts w:asciiTheme="majorBidi" w:hAnsiTheme="majorBidi" w:cstheme="majorBidi"/>
                <w:cs/>
              </w:rPr>
              <w:lastRenderedPageBreak/>
              <w:t>อ้างอิงเอกสาร</w:t>
            </w:r>
            <w:r w:rsidRPr="00A71E10">
              <w:rPr>
                <w:rFonts w:asciiTheme="majorBidi" w:hAnsiTheme="majorBidi" w:cstheme="majorBidi"/>
              </w:rPr>
              <w:t xml:space="preserve">: (IT-MN-63-01) </w:t>
            </w:r>
            <w:r w:rsidRPr="00A71E10">
              <w:rPr>
                <w:rFonts w:asciiTheme="majorBidi" w:hAnsiTheme="majorBidi" w:cstheme="majorBidi"/>
                <w:cs/>
              </w:rPr>
              <w:t>คู่มือระบบบริหารจัดการความมั่นคงปลอดภัยสารสนเทศ (</w:t>
            </w:r>
            <w:r w:rsidRPr="00A71E10">
              <w:rPr>
                <w:rFonts w:asciiTheme="majorBidi" w:hAnsiTheme="majorBidi" w:cstheme="majorBidi"/>
              </w:rPr>
              <w:t>Information Security Management System Manual)</w:t>
            </w:r>
          </w:p>
        </w:tc>
      </w:tr>
    </w:tbl>
    <w:p w14:paraId="36603F8E" w14:textId="77777777" w:rsidR="00FD53F3" w:rsidRPr="00A71E10" w:rsidRDefault="00FD53F3" w:rsidP="00FD53F3">
      <w:pPr>
        <w:spacing w:line="320" w:lineRule="exact"/>
        <w:rPr>
          <w:rFonts w:asciiTheme="majorBidi" w:hAnsiTheme="majorBidi" w:cstheme="majorBidi"/>
          <w:sz w:val="20"/>
          <w:szCs w:val="20"/>
        </w:rPr>
      </w:pPr>
    </w:p>
    <w:p w14:paraId="0D5AE631" w14:textId="77777777" w:rsidR="00AC757A" w:rsidRPr="00A71E10" w:rsidRDefault="00AC757A">
      <w:pPr>
        <w:rPr>
          <w:rFonts w:asciiTheme="majorBidi" w:hAnsiTheme="majorBidi" w:cstheme="majorBidi"/>
        </w:rPr>
      </w:pPr>
    </w:p>
    <w:sectPr w:rsidR="00AC757A" w:rsidRPr="00A71E10" w:rsidSect="00402028">
      <w:headerReference w:type="default" r:id="rId7"/>
      <w:footerReference w:type="default" r:id="rId8"/>
      <w:pgSz w:w="16840" w:h="11907" w:orient="landscape" w:code="9"/>
      <w:pgMar w:top="853" w:right="1701" w:bottom="1134" w:left="1134" w:header="283" w:footer="283" w:gutter="0"/>
      <w:pgNumType w:start="1"/>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2E124" w14:textId="77777777" w:rsidR="00D114FE" w:rsidRDefault="00D114FE">
      <w:r>
        <w:separator/>
      </w:r>
    </w:p>
  </w:endnote>
  <w:endnote w:type="continuationSeparator" w:id="0">
    <w:p w14:paraId="03CFC1EF" w14:textId="77777777" w:rsidR="00D114FE" w:rsidRDefault="00D1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TH Sarabun New">
    <w:altName w:val="Browallia New"/>
    <w:charset w:val="00"/>
    <w:family w:val="swiss"/>
    <w:pitch w:val="variable"/>
    <w:sig w:usb0="A100006F" w:usb1="5000205A" w:usb2="00000000" w:usb3="00000000" w:csb0="0001018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H SarabunIT๙">
    <w:altName w:val="TH SarabunPSK"/>
    <w:charset w:val="00"/>
    <w:family w:val="swiss"/>
    <w:pitch w:val="variable"/>
    <w:sig w:usb0="A100006F" w:usb1="5000205A" w:usb2="00000000" w:usb3="00000000" w:csb0="00010183" w:csb1="00000000"/>
  </w:font>
  <w:font w:name="Tms Rmn">
    <w:panose1 w:val="02020603040505020304"/>
    <w:charset w:val="4D"/>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illen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10739078"/>
      <w:docPartObj>
        <w:docPartGallery w:val="Page Numbers (Bottom of Page)"/>
        <w:docPartUnique/>
      </w:docPartObj>
    </w:sdtPr>
    <w:sdtEndPr>
      <w:rPr>
        <w:color w:val="7F7F7F" w:themeColor="background1" w:themeShade="7F"/>
        <w:spacing w:val="60"/>
      </w:rPr>
    </w:sdtEndPr>
    <w:sdtContent>
      <w:p w14:paraId="5359BFB5" w14:textId="77777777" w:rsidR="00426A96" w:rsidRDefault="00426A96">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1</w:t>
        </w:r>
        <w:r>
          <w:rPr>
            <w:noProof/>
          </w:rPr>
          <w:fldChar w:fldCharType="end"/>
        </w:r>
        <w:r>
          <w:t xml:space="preserve"> | </w:t>
        </w:r>
        <w:r>
          <w:rPr>
            <w:color w:val="7F7F7F" w:themeColor="background1" w:themeShade="7F"/>
            <w:spacing w:val="60"/>
          </w:rPr>
          <w:t>Page</w:t>
        </w:r>
      </w:p>
    </w:sdtContent>
  </w:sdt>
  <w:p w14:paraId="351C7360" w14:textId="77777777" w:rsidR="00426A96" w:rsidRDefault="00426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71716" w14:textId="77777777" w:rsidR="00D114FE" w:rsidRDefault="00D114FE">
      <w:r>
        <w:separator/>
      </w:r>
    </w:p>
  </w:footnote>
  <w:footnote w:type="continuationSeparator" w:id="0">
    <w:p w14:paraId="71C2A8B4" w14:textId="77777777" w:rsidR="00D114FE" w:rsidRDefault="00D11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4"/>
      <w:tblW w:w="1511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0618"/>
      <w:gridCol w:w="2691"/>
    </w:tblGrid>
    <w:tr w:rsidR="00426A96" w:rsidRPr="00F3278F" w14:paraId="25CA325B" w14:textId="77777777" w:rsidTr="0001676A">
      <w:trPr>
        <w:trHeight w:val="368"/>
      </w:trPr>
      <w:tc>
        <w:tcPr>
          <w:tcW w:w="1802" w:type="dxa"/>
          <w:vMerge w:val="restart"/>
          <w:tcBorders>
            <w:top w:val="single" w:sz="4" w:space="0" w:color="auto"/>
            <w:left w:val="single" w:sz="4" w:space="0" w:color="auto"/>
            <w:bottom w:val="single" w:sz="4" w:space="0" w:color="auto"/>
            <w:right w:val="single" w:sz="4" w:space="0" w:color="auto"/>
          </w:tcBorders>
          <w:shd w:val="clear" w:color="auto" w:fill="auto"/>
        </w:tcPr>
        <w:p w14:paraId="2572EA0D" w14:textId="56C998CD" w:rsidR="00426A96" w:rsidRPr="00F3278F" w:rsidRDefault="00426A96" w:rsidP="00441F4E">
          <w:pPr>
            <w:tabs>
              <w:tab w:val="center" w:pos="4513"/>
              <w:tab w:val="right" w:pos="9026"/>
            </w:tabs>
            <w:jc w:val="center"/>
            <w:rPr>
              <w:rFonts w:asciiTheme="majorBidi" w:hAnsiTheme="majorBidi" w:cstheme="majorBidi"/>
              <w:b/>
              <w:bCs/>
              <w:sz w:val="24"/>
              <w:szCs w:val="24"/>
            </w:rPr>
          </w:pPr>
          <w:r w:rsidRPr="004E743F">
            <w:rPr>
              <w:rFonts w:ascii="TH SarabunPSK" w:hAnsi="TH SarabunPSK" w:cs="TH SarabunPSK"/>
              <w:b/>
              <w:bCs/>
              <w:noProof/>
            </w:rPr>
            <w:drawing>
              <wp:inline distT="0" distB="0" distL="0" distR="0" wp14:anchorId="0EF7D7F4" wp14:editId="37F0F3ED">
                <wp:extent cx="694811" cy="829831"/>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6601" cy="939458"/>
                        </a:xfrm>
                        <a:prstGeom prst="rect">
                          <a:avLst/>
                        </a:prstGeom>
                        <a:noFill/>
                        <a:ln>
                          <a:noFill/>
                        </a:ln>
                      </pic:spPr>
                    </pic:pic>
                  </a:graphicData>
                </a:graphic>
              </wp:inline>
            </w:drawing>
          </w:r>
        </w:p>
      </w:tc>
      <w:tc>
        <w:tcPr>
          <w:tcW w:w="10618" w:type="dxa"/>
          <w:tcBorders>
            <w:top w:val="single" w:sz="4" w:space="0" w:color="auto"/>
            <w:left w:val="single" w:sz="4" w:space="0" w:color="auto"/>
            <w:bottom w:val="single" w:sz="4" w:space="0" w:color="auto"/>
            <w:right w:val="single" w:sz="4" w:space="0" w:color="auto"/>
          </w:tcBorders>
          <w:shd w:val="clear" w:color="auto" w:fill="auto"/>
        </w:tcPr>
        <w:p w14:paraId="4489C8CB" w14:textId="7E339023" w:rsidR="00426A96" w:rsidRPr="00F3278F" w:rsidRDefault="00426A96" w:rsidP="00441F4E">
          <w:pPr>
            <w:tabs>
              <w:tab w:val="center" w:pos="4513"/>
              <w:tab w:val="right" w:pos="9026"/>
            </w:tabs>
            <w:rPr>
              <w:rFonts w:asciiTheme="majorBidi" w:hAnsiTheme="majorBidi" w:cstheme="majorBidi"/>
              <w:b/>
              <w:bCs/>
              <w:sz w:val="24"/>
              <w:szCs w:val="24"/>
            </w:rPr>
          </w:pPr>
          <w:r w:rsidRPr="00F52422">
            <w:rPr>
              <w:rFonts w:cs="Angsana New"/>
              <w:b/>
              <w:bCs/>
              <w:szCs w:val="24"/>
              <w:cs/>
            </w:rPr>
            <w:t>มหาวิทยาลัยเทคโนโลยีราชมงคลธัญบุรี</w:t>
          </w:r>
        </w:p>
      </w:tc>
      <w:tc>
        <w:tcPr>
          <w:tcW w:w="2691" w:type="dxa"/>
          <w:tcBorders>
            <w:left w:val="single" w:sz="4" w:space="0" w:color="auto"/>
          </w:tcBorders>
          <w:shd w:val="clear" w:color="auto" w:fill="auto"/>
        </w:tcPr>
        <w:p w14:paraId="74E8E5F1" w14:textId="77777777" w:rsidR="00426A96" w:rsidRPr="00F3278F" w:rsidRDefault="00426A96" w:rsidP="00441F4E">
          <w:pPr>
            <w:tabs>
              <w:tab w:val="center" w:pos="4513"/>
              <w:tab w:val="right" w:pos="9026"/>
            </w:tabs>
            <w:jc w:val="right"/>
            <w:rPr>
              <w:rFonts w:asciiTheme="majorBidi" w:hAnsiTheme="majorBidi" w:cstheme="majorBidi"/>
              <w:b/>
              <w:bCs/>
              <w:sz w:val="24"/>
              <w:szCs w:val="24"/>
            </w:rPr>
          </w:pPr>
          <w:r w:rsidRPr="00F3278F">
            <w:rPr>
              <w:rFonts w:asciiTheme="majorBidi" w:hAnsiTheme="majorBidi" w:cstheme="majorBidi"/>
              <w:b/>
              <w:bCs/>
              <w:sz w:val="24"/>
              <w:szCs w:val="24"/>
              <w:cs/>
            </w:rPr>
            <w:t>ภายใน</w:t>
          </w:r>
        </w:p>
      </w:tc>
    </w:tr>
    <w:tr w:rsidR="00426A96" w:rsidRPr="00F3278F" w14:paraId="44458C24" w14:textId="77777777" w:rsidTr="00402028">
      <w:trPr>
        <w:trHeight w:val="186"/>
      </w:trPr>
      <w:tc>
        <w:tcPr>
          <w:tcW w:w="1802" w:type="dxa"/>
          <w:vMerge/>
          <w:tcBorders>
            <w:top w:val="single" w:sz="4" w:space="0" w:color="auto"/>
            <w:left w:val="single" w:sz="4" w:space="0" w:color="auto"/>
            <w:bottom w:val="single" w:sz="4" w:space="0" w:color="auto"/>
            <w:right w:val="single" w:sz="4" w:space="0" w:color="auto"/>
          </w:tcBorders>
          <w:shd w:val="clear" w:color="auto" w:fill="auto"/>
        </w:tcPr>
        <w:p w14:paraId="58FAA4CC" w14:textId="77777777" w:rsidR="00426A96" w:rsidRPr="00F3278F" w:rsidRDefault="00426A96" w:rsidP="00441F4E">
          <w:pPr>
            <w:tabs>
              <w:tab w:val="center" w:pos="4513"/>
              <w:tab w:val="right" w:pos="9026"/>
            </w:tabs>
            <w:rPr>
              <w:rFonts w:asciiTheme="majorBidi" w:hAnsiTheme="majorBidi" w:cstheme="majorBidi"/>
              <w:b/>
              <w:bCs/>
              <w:sz w:val="24"/>
              <w:szCs w:val="24"/>
            </w:rPr>
          </w:pPr>
        </w:p>
      </w:tc>
      <w:tc>
        <w:tcPr>
          <w:tcW w:w="10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FD086" w14:textId="618FA056" w:rsidR="00426A96" w:rsidRPr="00FC7BDC" w:rsidRDefault="00426A96" w:rsidP="00402028">
          <w:pPr>
            <w:spacing w:before="60" w:line="320" w:lineRule="exact"/>
            <w:jc w:val="both"/>
            <w:rPr>
              <w:rFonts w:asciiTheme="majorBidi" w:hAnsiTheme="majorBidi" w:cstheme="majorBidi"/>
              <w:b/>
              <w:bCs/>
              <w:sz w:val="24"/>
              <w:szCs w:val="24"/>
            </w:rPr>
          </w:pPr>
          <w:r w:rsidRPr="00FC7BDC">
            <w:rPr>
              <w:rFonts w:asciiTheme="majorBidi" w:hAnsiTheme="majorBidi" w:cstheme="majorBidi"/>
              <w:b/>
              <w:bCs/>
              <w:sz w:val="24"/>
              <w:szCs w:val="24"/>
              <w:cs/>
            </w:rPr>
            <w:t>คำถามสำหรับการตรวจสอบภายใน (</w:t>
          </w:r>
          <w:r w:rsidRPr="00FC7BDC">
            <w:rPr>
              <w:rFonts w:asciiTheme="majorBidi" w:hAnsiTheme="majorBidi" w:cstheme="majorBidi"/>
              <w:b/>
              <w:bCs/>
              <w:sz w:val="24"/>
              <w:szCs w:val="24"/>
            </w:rPr>
            <w:t>Audit Checklist)</w:t>
          </w:r>
        </w:p>
      </w:tc>
      <w:tc>
        <w:tcPr>
          <w:tcW w:w="2691" w:type="dxa"/>
          <w:tcBorders>
            <w:left w:val="single" w:sz="4" w:space="0" w:color="auto"/>
          </w:tcBorders>
          <w:shd w:val="clear" w:color="auto" w:fill="auto"/>
        </w:tcPr>
        <w:p w14:paraId="60AF686A" w14:textId="0C4C585F" w:rsidR="00426A96" w:rsidRPr="00F3278F" w:rsidRDefault="00426A96" w:rsidP="00441F4E">
          <w:pPr>
            <w:tabs>
              <w:tab w:val="center" w:pos="4513"/>
              <w:tab w:val="right" w:pos="9026"/>
            </w:tabs>
            <w:jc w:val="right"/>
            <w:rPr>
              <w:rFonts w:asciiTheme="majorBidi" w:hAnsiTheme="majorBidi" w:cstheme="majorBidi"/>
              <w:b/>
              <w:bCs/>
              <w:sz w:val="24"/>
              <w:szCs w:val="24"/>
            </w:rPr>
          </w:pPr>
          <w:r w:rsidRPr="00F3278F">
            <w:rPr>
              <w:rFonts w:asciiTheme="majorBidi" w:hAnsiTheme="majorBidi" w:cstheme="majorBidi"/>
              <w:b/>
              <w:bCs/>
              <w:sz w:val="24"/>
              <w:szCs w:val="24"/>
            </w:rPr>
            <w:t>IA-</w:t>
          </w:r>
          <w:r>
            <w:rPr>
              <w:rFonts w:asciiTheme="majorBidi" w:hAnsiTheme="majorBidi" w:cstheme="majorBidi"/>
              <w:b/>
              <w:bCs/>
              <w:sz w:val="24"/>
              <w:szCs w:val="24"/>
            </w:rPr>
            <w:t>FM</w:t>
          </w:r>
          <w:r w:rsidRPr="00F3278F">
            <w:rPr>
              <w:rFonts w:asciiTheme="majorBidi" w:hAnsiTheme="majorBidi" w:cstheme="majorBidi"/>
              <w:b/>
              <w:bCs/>
              <w:sz w:val="24"/>
              <w:szCs w:val="24"/>
            </w:rPr>
            <w:t>-6</w:t>
          </w:r>
          <w:r>
            <w:rPr>
              <w:rFonts w:asciiTheme="majorBidi" w:hAnsiTheme="majorBidi" w:cstheme="majorBidi"/>
              <w:b/>
              <w:bCs/>
              <w:sz w:val="24"/>
              <w:szCs w:val="24"/>
            </w:rPr>
            <w:t>3</w:t>
          </w:r>
          <w:r w:rsidRPr="00F3278F">
            <w:rPr>
              <w:rFonts w:asciiTheme="majorBidi" w:hAnsiTheme="majorBidi" w:cstheme="majorBidi"/>
              <w:b/>
              <w:bCs/>
              <w:sz w:val="24"/>
              <w:szCs w:val="24"/>
            </w:rPr>
            <w:t>-0</w:t>
          </w:r>
          <w:r>
            <w:rPr>
              <w:rFonts w:asciiTheme="majorBidi" w:hAnsiTheme="majorBidi" w:cstheme="majorBidi"/>
              <w:b/>
              <w:bCs/>
              <w:sz w:val="24"/>
              <w:szCs w:val="24"/>
            </w:rPr>
            <w:t>2</w:t>
          </w:r>
        </w:p>
      </w:tc>
    </w:tr>
    <w:tr w:rsidR="00426A96" w:rsidRPr="00F3278F" w14:paraId="164CA8BD" w14:textId="77777777" w:rsidTr="00402028">
      <w:trPr>
        <w:trHeight w:val="60"/>
      </w:trPr>
      <w:tc>
        <w:tcPr>
          <w:tcW w:w="1802" w:type="dxa"/>
          <w:vMerge/>
          <w:tcBorders>
            <w:top w:val="single" w:sz="4" w:space="0" w:color="auto"/>
            <w:left w:val="single" w:sz="4" w:space="0" w:color="auto"/>
            <w:bottom w:val="single" w:sz="4" w:space="0" w:color="auto"/>
            <w:right w:val="single" w:sz="4" w:space="0" w:color="auto"/>
          </w:tcBorders>
          <w:shd w:val="clear" w:color="auto" w:fill="auto"/>
        </w:tcPr>
        <w:p w14:paraId="3B1E0E8E" w14:textId="77777777" w:rsidR="00426A96" w:rsidRPr="00F3278F" w:rsidRDefault="00426A96" w:rsidP="00441F4E">
          <w:pPr>
            <w:tabs>
              <w:tab w:val="center" w:pos="4513"/>
              <w:tab w:val="right" w:pos="9026"/>
            </w:tabs>
            <w:rPr>
              <w:rFonts w:asciiTheme="majorBidi" w:hAnsiTheme="majorBidi" w:cstheme="majorBidi"/>
              <w:b/>
              <w:bCs/>
              <w:sz w:val="24"/>
              <w:szCs w:val="24"/>
            </w:rPr>
          </w:pPr>
        </w:p>
      </w:tc>
      <w:tc>
        <w:tcPr>
          <w:tcW w:w="10618" w:type="dxa"/>
          <w:vMerge/>
          <w:tcBorders>
            <w:top w:val="single" w:sz="4" w:space="0" w:color="auto"/>
            <w:left w:val="single" w:sz="4" w:space="0" w:color="auto"/>
            <w:bottom w:val="single" w:sz="4" w:space="0" w:color="auto"/>
            <w:right w:val="single" w:sz="4" w:space="0" w:color="auto"/>
          </w:tcBorders>
          <w:shd w:val="clear" w:color="auto" w:fill="auto"/>
        </w:tcPr>
        <w:p w14:paraId="0B213063" w14:textId="77777777" w:rsidR="00426A96" w:rsidRPr="00F3278F" w:rsidRDefault="00426A96" w:rsidP="00441F4E">
          <w:pPr>
            <w:tabs>
              <w:tab w:val="center" w:pos="4513"/>
              <w:tab w:val="right" w:pos="9026"/>
            </w:tabs>
            <w:rPr>
              <w:rFonts w:asciiTheme="majorBidi" w:hAnsiTheme="majorBidi" w:cstheme="majorBidi"/>
              <w:b/>
              <w:bCs/>
              <w:sz w:val="24"/>
              <w:szCs w:val="24"/>
            </w:rPr>
          </w:pPr>
        </w:p>
      </w:tc>
      <w:tc>
        <w:tcPr>
          <w:tcW w:w="2691" w:type="dxa"/>
          <w:tcBorders>
            <w:left w:val="single" w:sz="4" w:space="0" w:color="auto"/>
          </w:tcBorders>
          <w:shd w:val="clear" w:color="auto" w:fill="auto"/>
          <w:vAlign w:val="center"/>
        </w:tcPr>
        <w:p w14:paraId="1349EE6E" w14:textId="77777777" w:rsidR="00426A96" w:rsidRPr="00F3278F" w:rsidRDefault="00426A96" w:rsidP="00402028">
          <w:pPr>
            <w:tabs>
              <w:tab w:val="center" w:pos="4513"/>
              <w:tab w:val="right" w:pos="9026"/>
            </w:tabs>
            <w:jc w:val="right"/>
            <w:rPr>
              <w:rFonts w:asciiTheme="majorBidi" w:hAnsiTheme="majorBidi" w:cstheme="majorBidi"/>
              <w:b/>
              <w:bCs/>
              <w:sz w:val="24"/>
              <w:szCs w:val="24"/>
            </w:rPr>
          </w:pPr>
          <w:proofErr w:type="spellStart"/>
          <w:r w:rsidRPr="00F3278F">
            <w:rPr>
              <w:rFonts w:asciiTheme="majorBidi" w:hAnsiTheme="majorBidi" w:cstheme="majorBidi"/>
              <w:b/>
              <w:bCs/>
              <w:sz w:val="24"/>
              <w:szCs w:val="24"/>
              <w:cs/>
            </w:rPr>
            <w:t>เวอร์ชั่น</w:t>
          </w:r>
          <w:proofErr w:type="spellEnd"/>
          <w:r w:rsidRPr="00F3278F">
            <w:rPr>
              <w:rFonts w:asciiTheme="majorBidi" w:hAnsiTheme="majorBidi" w:cstheme="majorBidi"/>
              <w:b/>
              <w:bCs/>
              <w:sz w:val="24"/>
              <w:szCs w:val="24"/>
              <w:cs/>
            </w:rPr>
            <w:t xml:space="preserve"> </w:t>
          </w:r>
          <w:r w:rsidRPr="00F3278F">
            <w:rPr>
              <w:rFonts w:asciiTheme="majorBidi" w:hAnsiTheme="majorBidi" w:cstheme="majorBidi"/>
              <w:b/>
              <w:bCs/>
              <w:sz w:val="24"/>
              <w:szCs w:val="24"/>
            </w:rPr>
            <w:t>01</w:t>
          </w:r>
        </w:p>
      </w:tc>
    </w:tr>
  </w:tbl>
  <w:p w14:paraId="15F205AC" w14:textId="77777777" w:rsidR="00426A96" w:rsidRDefault="00426A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E462D"/>
    <w:multiLevelType w:val="hybridMultilevel"/>
    <w:tmpl w:val="B0E24830"/>
    <w:lvl w:ilvl="0" w:tplc="4E9AE1D8">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D69B9"/>
    <w:multiLevelType w:val="hybridMultilevel"/>
    <w:tmpl w:val="E5C423E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B45C4B"/>
    <w:multiLevelType w:val="hybridMultilevel"/>
    <w:tmpl w:val="2F0C4864"/>
    <w:lvl w:ilvl="0" w:tplc="B9580884">
      <w:start w:val="1"/>
      <w:numFmt w:val="lowerLetter"/>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3" w15:restartNumberingAfterBreak="0">
    <w:nsid w:val="08671914"/>
    <w:multiLevelType w:val="hybridMultilevel"/>
    <w:tmpl w:val="89EA8136"/>
    <w:lvl w:ilvl="0" w:tplc="F8509D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C12428"/>
    <w:multiLevelType w:val="hybridMultilevel"/>
    <w:tmpl w:val="AEA202FA"/>
    <w:lvl w:ilvl="0" w:tplc="B95808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10222"/>
    <w:multiLevelType w:val="hybridMultilevel"/>
    <w:tmpl w:val="147C27EC"/>
    <w:lvl w:ilvl="0" w:tplc="C18C9F7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FB6014"/>
    <w:multiLevelType w:val="hybridMultilevel"/>
    <w:tmpl w:val="73DAE414"/>
    <w:lvl w:ilvl="0" w:tplc="0F406D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5A1624"/>
    <w:multiLevelType w:val="hybridMultilevel"/>
    <w:tmpl w:val="4AE2389E"/>
    <w:lvl w:ilvl="0" w:tplc="928C9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57AE1"/>
    <w:multiLevelType w:val="hybridMultilevel"/>
    <w:tmpl w:val="E15045E0"/>
    <w:lvl w:ilvl="0" w:tplc="3A36BAF6">
      <w:numFmt w:val="bullet"/>
      <w:lvlText w:val="-"/>
      <w:lvlJc w:val="left"/>
      <w:pPr>
        <w:ind w:left="720" w:hanging="360"/>
      </w:pPr>
      <w:rPr>
        <w:rFonts w:ascii="TH SarabunPSK" w:eastAsia="TH Sarabun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9492F"/>
    <w:multiLevelType w:val="hybridMultilevel"/>
    <w:tmpl w:val="BA68D526"/>
    <w:lvl w:ilvl="0" w:tplc="D1146D38">
      <w:start w:val="1"/>
      <w:numFmt w:val="decimal"/>
      <w:pStyle w:val="NoSpacing"/>
      <w:lvlText w:val="7.2.%1"/>
      <w:lvlJc w:val="left"/>
      <w:pPr>
        <w:ind w:left="2160" w:hanging="360"/>
      </w:pPr>
      <w:rPr>
        <w:rFonts w:hint="default"/>
      </w:rPr>
    </w:lvl>
    <w:lvl w:ilvl="1" w:tplc="6E72ACDE" w:tentative="1">
      <w:start w:val="1"/>
      <w:numFmt w:val="lowerLetter"/>
      <w:lvlText w:val="%2."/>
      <w:lvlJc w:val="left"/>
      <w:pPr>
        <w:ind w:left="2880" w:hanging="360"/>
      </w:pPr>
    </w:lvl>
    <w:lvl w:ilvl="2" w:tplc="6862E988" w:tentative="1">
      <w:start w:val="1"/>
      <w:numFmt w:val="lowerRoman"/>
      <w:lvlText w:val="%3."/>
      <w:lvlJc w:val="right"/>
      <w:pPr>
        <w:ind w:left="3600" w:hanging="180"/>
      </w:pPr>
    </w:lvl>
    <w:lvl w:ilvl="3" w:tplc="A91043F0" w:tentative="1">
      <w:start w:val="1"/>
      <w:numFmt w:val="decimal"/>
      <w:lvlText w:val="%4."/>
      <w:lvlJc w:val="left"/>
      <w:pPr>
        <w:ind w:left="4320" w:hanging="360"/>
      </w:pPr>
    </w:lvl>
    <w:lvl w:ilvl="4" w:tplc="C95C8A68" w:tentative="1">
      <w:start w:val="1"/>
      <w:numFmt w:val="lowerLetter"/>
      <w:lvlText w:val="%5."/>
      <w:lvlJc w:val="left"/>
      <w:pPr>
        <w:ind w:left="5040" w:hanging="360"/>
      </w:pPr>
    </w:lvl>
    <w:lvl w:ilvl="5" w:tplc="23B2D4E0" w:tentative="1">
      <w:start w:val="1"/>
      <w:numFmt w:val="lowerRoman"/>
      <w:lvlText w:val="%6."/>
      <w:lvlJc w:val="right"/>
      <w:pPr>
        <w:ind w:left="5760" w:hanging="180"/>
      </w:pPr>
    </w:lvl>
    <w:lvl w:ilvl="6" w:tplc="18607784" w:tentative="1">
      <w:start w:val="1"/>
      <w:numFmt w:val="decimal"/>
      <w:lvlText w:val="%7."/>
      <w:lvlJc w:val="left"/>
      <w:pPr>
        <w:ind w:left="6480" w:hanging="360"/>
      </w:pPr>
    </w:lvl>
    <w:lvl w:ilvl="7" w:tplc="7E04E078" w:tentative="1">
      <w:start w:val="1"/>
      <w:numFmt w:val="lowerLetter"/>
      <w:lvlText w:val="%8."/>
      <w:lvlJc w:val="left"/>
      <w:pPr>
        <w:ind w:left="7200" w:hanging="360"/>
      </w:pPr>
    </w:lvl>
    <w:lvl w:ilvl="8" w:tplc="00505DC4" w:tentative="1">
      <w:start w:val="1"/>
      <w:numFmt w:val="lowerRoman"/>
      <w:lvlText w:val="%9."/>
      <w:lvlJc w:val="right"/>
      <w:pPr>
        <w:ind w:left="7920" w:hanging="180"/>
      </w:pPr>
    </w:lvl>
  </w:abstractNum>
  <w:abstractNum w:abstractNumId="10" w15:restartNumberingAfterBreak="0">
    <w:nsid w:val="169B7FD3"/>
    <w:multiLevelType w:val="hybridMultilevel"/>
    <w:tmpl w:val="175A2DEC"/>
    <w:lvl w:ilvl="0" w:tplc="04090005">
      <w:start w:val="3"/>
      <w:numFmt w:val="bullet"/>
      <w:pStyle w:val="bullet"/>
      <w:lvlText w:val="-"/>
      <w:lvlJc w:val="left"/>
      <w:pPr>
        <w:tabs>
          <w:tab w:val="num" w:pos="450"/>
        </w:tabs>
        <w:ind w:left="450" w:hanging="360"/>
      </w:pPr>
      <w:rPr>
        <w:rFonts w:ascii="Times New Roman" w:eastAsia="Cordia New" w:hAnsi="Times New Roman" w:cs="Cordia New" w:hint="default"/>
        <w:b/>
        <w:bCs/>
        <w:cs w:val="0"/>
        <w:lang w:bidi="th-TH"/>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DB08CB"/>
    <w:multiLevelType w:val="hybridMultilevel"/>
    <w:tmpl w:val="6C8CD95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7A5951"/>
    <w:multiLevelType w:val="hybridMultilevel"/>
    <w:tmpl w:val="7E48F2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043BD8"/>
    <w:multiLevelType w:val="hybridMultilevel"/>
    <w:tmpl w:val="1A0A7420"/>
    <w:lvl w:ilvl="0" w:tplc="CCE620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BB00B9"/>
    <w:multiLevelType w:val="hybridMultilevel"/>
    <w:tmpl w:val="E528F4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600106"/>
    <w:multiLevelType w:val="hybridMultilevel"/>
    <w:tmpl w:val="C3564BCA"/>
    <w:lvl w:ilvl="0" w:tplc="DE121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3C305E"/>
    <w:multiLevelType w:val="hybridMultilevel"/>
    <w:tmpl w:val="D996D4A8"/>
    <w:lvl w:ilvl="0" w:tplc="54F0D99C">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5604B1"/>
    <w:multiLevelType w:val="hybridMultilevel"/>
    <w:tmpl w:val="5B2E7906"/>
    <w:lvl w:ilvl="0" w:tplc="F59860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2D17F3"/>
    <w:multiLevelType w:val="hybridMultilevel"/>
    <w:tmpl w:val="04F8DFD8"/>
    <w:lvl w:ilvl="0" w:tplc="6A6A03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E96724"/>
    <w:multiLevelType w:val="hybridMultilevel"/>
    <w:tmpl w:val="1480C53E"/>
    <w:lvl w:ilvl="0" w:tplc="18C24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C378F"/>
    <w:multiLevelType w:val="hybridMultilevel"/>
    <w:tmpl w:val="13DAD24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254973"/>
    <w:multiLevelType w:val="hybridMultilevel"/>
    <w:tmpl w:val="28B4057A"/>
    <w:lvl w:ilvl="0" w:tplc="A9F80B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245E62"/>
    <w:multiLevelType w:val="hybridMultilevel"/>
    <w:tmpl w:val="D3C60A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AC0F7C"/>
    <w:multiLevelType w:val="hybridMultilevel"/>
    <w:tmpl w:val="270A0058"/>
    <w:lvl w:ilvl="0" w:tplc="C3680012">
      <w:start w:val="1"/>
      <w:numFmt w:val="decimal"/>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4" w15:restartNumberingAfterBreak="0">
    <w:nsid w:val="45242900"/>
    <w:multiLevelType w:val="hybridMultilevel"/>
    <w:tmpl w:val="6526E938"/>
    <w:lvl w:ilvl="0" w:tplc="83DC2928">
      <w:start w:val="1"/>
      <w:numFmt w:val="lowerLetter"/>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0F010C"/>
    <w:multiLevelType w:val="hybridMultilevel"/>
    <w:tmpl w:val="D33EA1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194391"/>
    <w:multiLevelType w:val="hybridMultilevel"/>
    <w:tmpl w:val="1E4C9C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B346D4"/>
    <w:multiLevelType w:val="hybridMultilevel"/>
    <w:tmpl w:val="F67ECE2A"/>
    <w:lvl w:ilvl="0" w:tplc="204E9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B4149F"/>
    <w:multiLevelType w:val="hybridMultilevel"/>
    <w:tmpl w:val="32B6DA2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41733E8"/>
    <w:multiLevelType w:val="hybridMultilevel"/>
    <w:tmpl w:val="EDA6B60C"/>
    <w:lvl w:ilvl="0" w:tplc="C78A8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E9097D"/>
    <w:multiLevelType w:val="hybridMultilevel"/>
    <w:tmpl w:val="8B62CEFE"/>
    <w:lvl w:ilvl="0" w:tplc="23E2030E">
      <w:numFmt w:val="bullet"/>
      <w:lvlText w:val="-"/>
      <w:lvlJc w:val="left"/>
      <w:pPr>
        <w:ind w:left="360" w:hanging="360"/>
      </w:pPr>
      <w:rPr>
        <w:rFonts w:ascii="TH SarabunPSK" w:eastAsiaTheme="minorHAnsi" w:hAnsi="TH SarabunPSK" w:cs="TH SarabunPSK"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7940375"/>
    <w:multiLevelType w:val="multilevel"/>
    <w:tmpl w:val="1568B058"/>
    <w:lvl w:ilvl="0">
      <w:start w:val="1"/>
      <w:numFmt w:val="decimal"/>
      <w:pStyle w:val="Heading1"/>
      <w:lvlText w:val="%1."/>
      <w:lvlJc w:val="left"/>
      <w:pPr>
        <w:ind w:left="851" w:hanging="851"/>
      </w:pPr>
      <w:rPr>
        <w:rFonts w:ascii="TH SarabunPSK" w:hAnsi="TH SarabunPSK" w:cs="TH SarabunPSK"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ind w:left="851" w:hanging="851"/>
      </w:pPr>
      <w:rPr>
        <w:rFonts w:hint="default"/>
      </w:rPr>
    </w:lvl>
    <w:lvl w:ilvl="2">
      <w:start w:val="1"/>
      <w:numFmt w:val="decimal"/>
      <w:pStyle w:val="Heading3"/>
      <w:lvlText w:val="%1.%2.%3"/>
      <w:lvlJc w:val="left"/>
      <w:pPr>
        <w:ind w:left="1701" w:hanging="850"/>
      </w:pPr>
      <w:rPr>
        <w:rFonts w:hint="default"/>
      </w:rPr>
    </w:lvl>
    <w:lvl w:ilvl="3">
      <w:start w:val="1"/>
      <w:numFmt w:val="decimal"/>
      <w:lvlText w:val="%1.%2.%3.%4"/>
      <w:lvlJc w:val="left"/>
      <w:pPr>
        <w:ind w:left="1701"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A3A34B3"/>
    <w:multiLevelType w:val="hybridMultilevel"/>
    <w:tmpl w:val="9C0600F6"/>
    <w:lvl w:ilvl="0" w:tplc="0D04D8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7C578F"/>
    <w:multiLevelType w:val="hybridMultilevel"/>
    <w:tmpl w:val="9356EEFE"/>
    <w:lvl w:ilvl="0" w:tplc="10D409BE">
      <w:start w:val="1"/>
      <w:numFmt w:val="bullet"/>
      <w:lvlText w:val="-"/>
      <w:lvlJc w:val="left"/>
      <w:pPr>
        <w:tabs>
          <w:tab w:val="num" w:pos="720"/>
        </w:tabs>
        <w:ind w:left="720" w:hanging="360"/>
      </w:pPr>
      <w:rPr>
        <w:rFonts w:ascii="Tahoma" w:hAnsi="Tahoma" w:hint="default"/>
      </w:rPr>
    </w:lvl>
    <w:lvl w:ilvl="1" w:tplc="297023DA" w:tentative="1">
      <w:start w:val="1"/>
      <w:numFmt w:val="bullet"/>
      <w:lvlText w:val="-"/>
      <w:lvlJc w:val="left"/>
      <w:pPr>
        <w:tabs>
          <w:tab w:val="num" w:pos="1440"/>
        </w:tabs>
        <w:ind w:left="1440" w:hanging="360"/>
      </w:pPr>
      <w:rPr>
        <w:rFonts w:ascii="Tahoma" w:hAnsi="Tahoma" w:hint="default"/>
      </w:rPr>
    </w:lvl>
    <w:lvl w:ilvl="2" w:tplc="C6AE9022" w:tentative="1">
      <w:start w:val="1"/>
      <w:numFmt w:val="bullet"/>
      <w:lvlText w:val="-"/>
      <w:lvlJc w:val="left"/>
      <w:pPr>
        <w:tabs>
          <w:tab w:val="num" w:pos="2160"/>
        </w:tabs>
        <w:ind w:left="2160" w:hanging="360"/>
      </w:pPr>
      <w:rPr>
        <w:rFonts w:ascii="Tahoma" w:hAnsi="Tahoma" w:hint="default"/>
      </w:rPr>
    </w:lvl>
    <w:lvl w:ilvl="3" w:tplc="D86ADAE2" w:tentative="1">
      <w:start w:val="1"/>
      <w:numFmt w:val="bullet"/>
      <w:lvlText w:val="-"/>
      <w:lvlJc w:val="left"/>
      <w:pPr>
        <w:tabs>
          <w:tab w:val="num" w:pos="2880"/>
        </w:tabs>
        <w:ind w:left="2880" w:hanging="360"/>
      </w:pPr>
      <w:rPr>
        <w:rFonts w:ascii="Tahoma" w:hAnsi="Tahoma" w:hint="default"/>
      </w:rPr>
    </w:lvl>
    <w:lvl w:ilvl="4" w:tplc="8BD62772" w:tentative="1">
      <w:start w:val="1"/>
      <w:numFmt w:val="bullet"/>
      <w:lvlText w:val="-"/>
      <w:lvlJc w:val="left"/>
      <w:pPr>
        <w:tabs>
          <w:tab w:val="num" w:pos="3600"/>
        </w:tabs>
        <w:ind w:left="3600" w:hanging="360"/>
      </w:pPr>
      <w:rPr>
        <w:rFonts w:ascii="Tahoma" w:hAnsi="Tahoma" w:hint="default"/>
      </w:rPr>
    </w:lvl>
    <w:lvl w:ilvl="5" w:tplc="94B8ECEE" w:tentative="1">
      <w:start w:val="1"/>
      <w:numFmt w:val="bullet"/>
      <w:lvlText w:val="-"/>
      <w:lvlJc w:val="left"/>
      <w:pPr>
        <w:tabs>
          <w:tab w:val="num" w:pos="4320"/>
        </w:tabs>
        <w:ind w:left="4320" w:hanging="360"/>
      </w:pPr>
      <w:rPr>
        <w:rFonts w:ascii="Tahoma" w:hAnsi="Tahoma" w:hint="default"/>
      </w:rPr>
    </w:lvl>
    <w:lvl w:ilvl="6" w:tplc="19AAD5BE" w:tentative="1">
      <w:start w:val="1"/>
      <w:numFmt w:val="bullet"/>
      <w:lvlText w:val="-"/>
      <w:lvlJc w:val="left"/>
      <w:pPr>
        <w:tabs>
          <w:tab w:val="num" w:pos="5040"/>
        </w:tabs>
        <w:ind w:left="5040" w:hanging="360"/>
      </w:pPr>
      <w:rPr>
        <w:rFonts w:ascii="Tahoma" w:hAnsi="Tahoma" w:hint="default"/>
      </w:rPr>
    </w:lvl>
    <w:lvl w:ilvl="7" w:tplc="82DC9A58" w:tentative="1">
      <w:start w:val="1"/>
      <w:numFmt w:val="bullet"/>
      <w:lvlText w:val="-"/>
      <w:lvlJc w:val="left"/>
      <w:pPr>
        <w:tabs>
          <w:tab w:val="num" w:pos="5760"/>
        </w:tabs>
        <w:ind w:left="5760" w:hanging="360"/>
      </w:pPr>
      <w:rPr>
        <w:rFonts w:ascii="Tahoma" w:hAnsi="Tahoma" w:hint="default"/>
      </w:rPr>
    </w:lvl>
    <w:lvl w:ilvl="8" w:tplc="891A49F4" w:tentative="1">
      <w:start w:val="1"/>
      <w:numFmt w:val="bullet"/>
      <w:lvlText w:val="-"/>
      <w:lvlJc w:val="left"/>
      <w:pPr>
        <w:tabs>
          <w:tab w:val="num" w:pos="6480"/>
        </w:tabs>
        <w:ind w:left="6480" w:hanging="360"/>
      </w:pPr>
      <w:rPr>
        <w:rFonts w:ascii="Tahoma" w:hAnsi="Tahoma" w:hint="default"/>
      </w:rPr>
    </w:lvl>
  </w:abstractNum>
  <w:abstractNum w:abstractNumId="34" w15:restartNumberingAfterBreak="0">
    <w:nsid w:val="5D1F2E33"/>
    <w:multiLevelType w:val="hybridMultilevel"/>
    <w:tmpl w:val="3F225022"/>
    <w:lvl w:ilvl="0" w:tplc="12BAB5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5F41F1"/>
    <w:multiLevelType w:val="hybridMultilevel"/>
    <w:tmpl w:val="061A930E"/>
    <w:lvl w:ilvl="0" w:tplc="FB3A75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33C1D"/>
    <w:multiLevelType w:val="hybridMultilevel"/>
    <w:tmpl w:val="064850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C36321D"/>
    <w:multiLevelType w:val="hybridMultilevel"/>
    <w:tmpl w:val="8626ED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A04F66"/>
    <w:multiLevelType w:val="hybridMultilevel"/>
    <w:tmpl w:val="D9541A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8D49F9"/>
    <w:multiLevelType w:val="hybridMultilevel"/>
    <w:tmpl w:val="5616E274"/>
    <w:lvl w:ilvl="0" w:tplc="811484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47519B"/>
    <w:multiLevelType w:val="hybridMultilevel"/>
    <w:tmpl w:val="B74EC82E"/>
    <w:lvl w:ilvl="0" w:tplc="30B4CB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471001"/>
    <w:multiLevelType w:val="hybridMultilevel"/>
    <w:tmpl w:val="72B63E34"/>
    <w:lvl w:ilvl="0" w:tplc="014C19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550DDA"/>
    <w:multiLevelType w:val="hybridMultilevel"/>
    <w:tmpl w:val="D1FEAF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634522"/>
    <w:multiLevelType w:val="hybridMultilevel"/>
    <w:tmpl w:val="DBD410B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9F154F6"/>
    <w:multiLevelType w:val="hybridMultilevel"/>
    <w:tmpl w:val="77E627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F1C21A0"/>
    <w:multiLevelType w:val="hybridMultilevel"/>
    <w:tmpl w:val="3D869A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CE594B"/>
    <w:multiLevelType w:val="hybridMultilevel"/>
    <w:tmpl w:val="CBECB46C"/>
    <w:lvl w:ilvl="0" w:tplc="C2FE3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9"/>
  </w:num>
  <w:num w:numId="3">
    <w:abstractNumId w:val="10"/>
  </w:num>
  <w:num w:numId="4">
    <w:abstractNumId w:val="24"/>
  </w:num>
  <w:num w:numId="5">
    <w:abstractNumId w:val="25"/>
  </w:num>
  <w:num w:numId="6">
    <w:abstractNumId w:val="26"/>
  </w:num>
  <w:num w:numId="7">
    <w:abstractNumId w:val="12"/>
  </w:num>
  <w:num w:numId="8">
    <w:abstractNumId w:val="22"/>
  </w:num>
  <w:num w:numId="9">
    <w:abstractNumId w:val="42"/>
  </w:num>
  <w:num w:numId="10">
    <w:abstractNumId w:val="2"/>
  </w:num>
  <w:num w:numId="11">
    <w:abstractNumId w:val="38"/>
  </w:num>
  <w:num w:numId="12">
    <w:abstractNumId w:val="4"/>
  </w:num>
  <w:num w:numId="13">
    <w:abstractNumId w:val="18"/>
  </w:num>
  <w:num w:numId="14">
    <w:abstractNumId w:val="41"/>
  </w:num>
  <w:num w:numId="15">
    <w:abstractNumId w:val="19"/>
  </w:num>
  <w:num w:numId="16">
    <w:abstractNumId w:val="35"/>
  </w:num>
  <w:num w:numId="17">
    <w:abstractNumId w:val="0"/>
  </w:num>
  <w:num w:numId="18">
    <w:abstractNumId w:val="6"/>
  </w:num>
  <w:num w:numId="19">
    <w:abstractNumId w:val="5"/>
  </w:num>
  <w:num w:numId="20">
    <w:abstractNumId w:val="23"/>
  </w:num>
  <w:num w:numId="21">
    <w:abstractNumId w:val="46"/>
  </w:num>
  <w:num w:numId="22">
    <w:abstractNumId w:val="13"/>
  </w:num>
  <w:num w:numId="23">
    <w:abstractNumId w:val="17"/>
  </w:num>
  <w:num w:numId="24">
    <w:abstractNumId w:val="39"/>
  </w:num>
  <w:num w:numId="25">
    <w:abstractNumId w:val="29"/>
  </w:num>
  <w:num w:numId="26">
    <w:abstractNumId w:val="15"/>
  </w:num>
  <w:num w:numId="27">
    <w:abstractNumId w:val="7"/>
  </w:num>
  <w:num w:numId="28">
    <w:abstractNumId w:val="21"/>
  </w:num>
  <w:num w:numId="29">
    <w:abstractNumId w:val="40"/>
  </w:num>
  <w:num w:numId="30">
    <w:abstractNumId w:val="27"/>
  </w:num>
  <w:num w:numId="31">
    <w:abstractNumId w:val="34"/>
  </w:num>
  <w:num w:numId="32">
    <w:abstractNumId w:val="32"/>
  </w:num>
  <w:num w:numId="33">
    <w:abstractNumId w:val="28"/>
  </w:num>
  <w:num w:numId="34">
    <w:abstractNumId w:val="14"/>
  </w:num>
  <w:num w:numId="35">
    <w:abstractNumId w:val="45"/>
  </w:num>
  <w:num w:numId="36">
    <w:abstractNumId w:val="36"/>
  </w:num>
  <w:num w:numId="37">
    <w:abstractNumId w:val="1"/>
  </w:num>
  <w:num w:numId="38">
    <w:abstractNumId w:val="11"/>
  </w:num>
  <w:num w:numId="39">
    <w:abstractNumId w:val="20"/>
  </w:num>
  <w:num w:numId="40">
    <w:abstractNumId w:val="44"/>
  </w:num>
  <w:num w:numId="41">
    <w:abstractNumId w:val="43"/>
  </w:num>
  <w:num w:numId="42">
    <w:abstractNumId w:val="16"/>
  </w:num>
  <w:num w:numId="43">
    <w:abstractNumId w:val="3"/>
  </w:num>
  <w:num w:numId="44">
    <w:abstractNumId w:val="30"/>
  </w:num>
  <w:num w:numId="45">
    <w:abstractNumId w:val="37"/>
  </w:num>
  <w:num w:numId="46">
    <w:abstractNumId w:val="8"/>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069"/>
    <w:rsid w:val="0001676A"/>
    <w:rsid w:val="00097439"/>
    <w:rsid w:val="001231B8"/>
    <w:rsid w:val="0019626E"/>
    <w:rsid w:val="001B3D1E"/>
    <w:rsid w:val="002754C7"/>
    <w:rsid w:val="002764B2"/>
    <w:rsid w:val="003370AC"/>
    <w:rsid w:val="003466E8"/>
    <w:rsid w:val="00391A42"/>
    <w:rsid w:val="003A293C"/>
    <w:rsid w:val="003C2069"/>
    <w:rsid w:val="00402028"/>
    <w:rsid w:val="00426A96"/>
    <w:rsid w:val="00431588"/>
    <w:rsid w:val="00434E7E"/>
    <w:rsid w:val="00441F4E"/>
    <w:rsid w:val="00447E6C"/>
    <w:rsid w:val="004C68E6"/>
    <w:rsid w:val="004F38AD"/>
    <w:rsid w:val="00553582"/>
    <w:rsid w:val="005D2897"/>
    <w:rsid w:val="006064DD"/>
    <w:rsid w:val="0062150E"/>
    <w:rsid w:val="00621F7F"/>
    <w:rsid w:val="00680B15"/>
    <w:rsid w:val="006B11B3"/>
    <w:rsid w:val="006F7C2E"/>
    <w:rsid w:val="00705230"/>
    <w:rsid w:val="00715539"/>
    <w:rsid w:val="007C7DCE"/>
    <w:rsid w:val="007E66ED"/>
    <w:rsid w:val="0082412E"/>
    <w:rsid w:val="00851A46"/>
    <w:rsid w:val="0085246F"/>
    <w:rsid w:val="00930F6A"/>
    <w:rsid w:val="00953211"/>
    <w:rsid w:val="009579F0"/>
    <w:rsid w:val="009877DE"/>
    <w:rsid w:val="009D5162"/>
    <w:rsid w:val="00A458C0"/>
    <w:rsid w:val="00A71246"/>
    <w:rsid w:val="00A71E10"/>
    <w:rsid w:val="00A74EE9"/>
    <w:rsid w:val="00AB3FFF"/>
    <w:rsid w:val="00AC757A"/>
    <w:rsid w:val="00AE2D66"/>
    <w:rsid w:val="00B01A3D"/>
    <w:rsid w:val="00B16FE7"/>
    <w:rsid w:val="00B43427"/>
    <w:rsid w:val="00BA7546"/>
    <w:rsid w:val="00C07BC9"/>
    <w:rsid w:val="00CA537B"/>
    <w:rsid w:val="00D114FE"/>
    <w:rsid w:val="00D164AC"/>
    <w:rsid w:val="00E227F5"/>
    <w:rsid w:val="00E67272"/>
    <w:rsid w:val="00E753F7"/>
    <w:rsid w:val="00FD53F3"/>
    <w:rsid w:val="00FE69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1B6919"/>
  <w15:chartTrackingRefBased/>
  <w15:docId w15:val="{FB5F2725-65BA-4A7A-9D4B-E0C5D39DC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3F3"/>
    <w:pPr>
      <w:spacing w:after="0" w:line="240" w:lineRule="auto"/>
      <w:jc w:val="thaiDistribute"/>
    </w:pPr>
    <w:rPr>
      <w:rFonts w:ascii="TH Sarabun New" w:eastAsia="TH Sarabun New" w:hAnsi="TH Sarabun New" w:cs="TH Sarabun New"/>
      <w:sz w:val="32"/>
      <w:szCs w:val="32"/>
    </w:rPr>
  </w:style>
  <w:style w:type="paragraph" w:styleId="Heading1">
    <w:name w:val="heading 1"/>
    <w:basedOn w:val="Normal"/>
    <w:next w:val="Normal"/>
    <w:link w:val="Heading1Char"/>
    <w:uiPriority w:val="9"/>
    <w:qFormat/>
    <w:rsid w:val="00FD53F3"/>
    <w:pPr>
      <w:numPr>
        <w:numId w:val="1"/>
      </w:numPr>
      <w:spacing w:before="240" w:after="120"/>
      <w:jc w:val="left"/>
      <w:outlineLvl w:val="0"/>
    </w:pPr>
    <w:rPr>
      <w:rFonts w:ascii="TH SarabunPSK" w:hAnsi="TH SarabunPSK" w:cs="TH SarabunPSK"/>
      <w:b/>
      <w:bCs/>
      <w:sz w:val="36"/>
      <w:szCs w:val="36"/>
    </w:rPr>
  </w:style>
  <w:style w:type="paragraph" w:styleId="Heading20">
    <w:name w:val="heading 2"/>
    <w:basedOn w:val="Heading1"/>
    <w:next w:val="Normal"/>
    <w:link w:val="Heading2Char"/>
    <w:autoRedefine/>
    <w:uiPriority w:val="9"/>
    <w:unhideWhenUsed/>
    <w:qFormat/>
    <w:rsid w:val="00FD53F3"/>
    <w:pPr>
      <w:numPr>
        <w:ilvl w:val="1"/>
        <w:numId w:val="0"/>
      </w:numPr>
      <w:tabs>
        <w:tab w:val="left" w:pos="993"/>
      </w:tabs>
      <w:spacing w:before="60" w:after="0"/>
      <w:ind w:left="561"/>
      <w:outlineLvl w:val="1"/>
    </w:pPr>
    <w:rPr>
      <w:sz w:val="32"/>
      <w:szCs w:val="32"/>
    </w:rPr>
  </w:style>
  <w:style w:type="paragraph" w:styleId="Heading3">
    <w:name w:val="heading 3"/>
    <w:basedOn w:val="Heading20"/>
    <w:next w:val="Normal"/>
    <w:link w:val="Heading3Char"/>
    <w:autoRedefine/>
    <w:uiPriority w:val="9"/>
    <w:unhideWhenUsed/>
    <w:qFormat/>
    <w:rsid w:val="00FD53F3"/>
    <w:pPr>
      <w:numPr>
        <w:ilvl w:val="2"/>
        <w:numId w:val="1"/>
      </w:numPr>
      <w:ind w:left="1702" w:hanging="851"/>
      <w:outlineLvl w:val="2"/>
    </w:pPr>
  </w:style>
  <w:style w:type="paragraph" w:styleId="Heading4">
    <w:name w:val="heading 4"/>
    <w:basedOn w:val="Normal"/>
    <w:next w:val="Normal"/>
    <w:link w:val="Heading4Char"/>
    <w:uiPriority w:val="9"/>
    <w:semiHidden/>
    <w:unhideWhenUsed/>
    <w:qFormat/>
    <w:rsid w:val="00FD53F3"/>
    <w:pPr>
      <w:keepNext/>
      <w:keepLines/>
      <w:spacing w:before="200" w:line="276" w:lineRule="auto"/>
      <w:ind w:left="864" w:hanging="864"/>
      <w:jc w:val="left"/>
      <w:outlineLvl w:val="3"/>
    </w:pPr>
    <w:rPr>
      <w:rFonts w:ascii="Cambria" w:eastAsia="Times New Roman" w:hAnsi="Cambria" w:cs="Angsana New"/>
      <w:b/>
      <w:bCs/>
      <w:i/>
      <w:iCs/>
      <w:color w:val="4F81BD"/>
      <w:szCs w:val="40"/>
    </w:rPr>
  </w:style>
  <w:style w:type="paragraph" w:styleId="Heading5">
    <w:name w:val="heading 5"/>
    <w:basedOn w:val="Normal"/>
    <w:next w:val="Normal"/>
    <w:link w:val="Heading5Char"/>
    <w:uiPriority w:val="9"/>
    <w:semiHidden/>
    <w:unhideWhenUsed/>
    <w:qFormat/>
    <w:rsid w:val="00FD53F3"/>
    <w:pPr>
      <w:keepNext/>
      <w:keepLines/>
      <w:spacing w:before="200" w:line="276" w:lineRule="auto"/>
      <w:ind w:left="1008" w:hanging="1008"/>
      <w:jc w:val="left"/>
      <w:outlineLvl w:val="4"/>
    </w:pPr>
    <w:rPr>
      <w:rFonts w:ascii="Cambria" w:eastAsia="Times New Roman" w:hAnsi="Cambria" w:cs="Angsana New"/>
      <w:color w:val="243F60"/>
      <w:szCs w:val="40"/>
    </w:rPr>
  </w:style>
  <w:style w:type="paragraph" w:styleId="Heading6">
    <w:name w:val="heading 6"/>
    <w:basedOn w:val="Normal"/>
    <w:next w:val="Normal"/>
    <w:link w:val="Heading6Char"/>
    <w:uiPriority w:val="9"/>
    <w:semiHidden/>
    <w:unhideWhenUsed/>
    <w:qFormat/>
    <w:rsid w:val="00FD53F3"/>
    <w:pPr>
      <w:keepNext/>
      <w:keepLines/>
      <w:spacing w:before="200" w:line="276" w:lineRule="auto"/>
      <w:ind w:left="1152" w:hanging="1152"/>
      <w:jc w:val="left"/>
      <w:outlineLvl w:val="5"/>
    </w:pPr>
    <w:rPr>
      <w:rFonts w:ascii="Cambria" w:eastAsia="Times New Roman" w:hAnsi="Cambria" w:cs="Angsana New"/>
      <w:i/>
      <w:iCs/>
      <w:color w:val="243F60"/>
      <w:szCs w:val="40"/>
    </w:rPr>
  </w:style>
  <w:style w:type="paragraph" w:styleId="Heading7">
    <w:name w:val="heading 7"/>
    <w:basedOn w:val="Normal"/>
    <w:next w:val="Normal"/>
    <w:link w:val="Heading7Char"/>
    <w:uiPriority w:val="9"/>
    <w:semiHidden/>
    <w:unhideWhenUsed/>
    <w:qFormat/>
    <w:rsid w:val="00FD53F3"/>
    <w:pPr>
      <w:keepNext/>
      <w:keepLines/>
      <w:spacing w:before="200" w:line="276" w:lineRule="auto"/>
      <w:ind w:left="1296" w:hanging="1296"/>
      <w:jc w:val="left"/>
      <w:outlineLvl w:val="6"/>
    </w:pPr>
    <w:rPr>
      <w:rFonts w:ascii="Cambria" w:eastAsia="Times New Roman" w:hAnsi="Cambria" w:cs="Angsana New"/>
      <w:i/>
      <w:iCs/>
      <w:color w:val="404040"/>
      <w:szCs w:val="40"/>
    </w:rPr>
  </w:style>
  <w:style w:type="paragraph" w:styleId="Heading8">
    <w:name w:val="heading 8"/>
    <w:basedOn w:val="Normal"/>
    <w:next w:val="Normal"/>
    <w:link w:val="Heading8Char"/>
    <w:uiPriority w:val="9"/>
    <w:semiHidden/>
    <w:unhideWhenUsed/>
    <w:qFormat/>
    <w:rsid w:val="00FD53F3"/>
    <w:pPr>
      <w:keepNext/>
      <w:keepLines/>
      <w:spacing w:before="200" w:line="276" w:lineRule="auto"/>
      <w:ind w:left="1440" w:hanging="1440"/>
      <w:jc w:val="left"/>
      <w:outlineLvl w:val="7"/>
    </w:pPr>
    <w:rPr>
      <w:rFonts w:ascii="Cambria" w:eastAsia="Times New Roman" w:hAnsi="Cambria" w:cs="Angsana New"/>
      <w:color w:val="404040"/>
      <w:sz w:val="20"/>
      <w:szCs w:val="25"/>
    </w:rPr>
  </w:style>
  <w:style w:type="paragraph" w:styleId="Heading9">
    <w:name w:val="heading 9"/>
    <w:basedOn w:val="Normal"/>
    <w:next w:val="Normal"/>
    <w:link w:val="Heading9Char"/>
    <w:uiPriority w:val="9"/>
    <w:semiHidden/>
    <w:unhideWhenUsed/>
    <w:qFormat/>
    <w:rsid w:val="00FD53F3"/>
    <w:pPr>
      <w:keepNext/>
      <w:keepLines/>
      <w:spacing w:before="200" w:line="276" w:lineRule="auto"/>
      <w:ind w:left="1584" w:hanging="1584"/>
      <w:jc w:val="left"/>
      <w:outlineLvl w:val="8"/>
    </w:pPr>
    <w:rPr>
      <w:rFonts w:ascii="Cambria" w:eastAsia="Times New Roman" w:hAnsi="Cambria" w:cs="Angsana New"/>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53F3"/>
    <w:rPr>
      <w:rFonts w:ascii="TH SarabunPSK" w:eastAsia="TH Sarabun New" w:hAnsi="TH SarabunPSK" w:cs="TH SarabunPSK"/>
      <w:b/>
      <w:bCs/>
      <w:sz w:val="36"/>
      <w:szCs w:val="36"/>
    </w:rPr>
  </w:style>
  <w:style w:type="character" w:customStyle="1" w:styleId="Heading2Char">
    <w:name w:val="Heading 2 Char"/>
    <w:basedOn w:val="DefaultParagraphFont"/>
    <w:link w:val="Heading20"/>
    <w:uiPriority w:val="9"/>
    <w:rsid w:val="00FD53F3"/>
    <w:rPr>
      <w:rFonts w:ascii="TH SarabunPSK" w:eastAsia="TH Sarabun New" w:hAnsi="TH SarabunPSK" w:cs="TH SarabunPSK"/>
      <w:b/>
      <w:bCs/>
      <w:sz w:val="32"/>
      <w:szCs w:val="32"/>
    </w:rPr>
  </w:style>
  <w:style w:type="character" w:customStyle="1" w:styleId="Heading3Char">
    <w:name w:val="Heading 3 Char"/>
    <w:basedOn w:val="DefaultParagraphFont"/>
    <w:link w:val="Heading3"/>
    <w:uiPriority w:val="9"/>
    <w:rsid w:val="00FD53F3"/>
    <w:rPr>
      <w:rFonts w:ascii="TH SarabunPSK" w:eastAsia="TH Sarabun New" w:hAnsi="TH SarabunPSK" w:cs="TH SarabunPSK"/>
      <w:b/>
      <w:bCs/>
      <w:sz w:val="32"/>
      <w:szCs w:val="32"/>
    </w:rPr>
  </w:style>
  <w:style w:type="character" w:customStyle="1" w:styleId="Heading4Char">
    <w:name w:val="Heading 4 Char"/>
    <w:basedOn w:val="DefaultParagraphFont"/>
    <w:link w:val="Heading4"/>
    <w:uiPriority w:val="9"/>
    <w:semiHidden/>
    <w:rsid w:val="00FD53F3"/>
    <w:rPr>
      <w:rFonts w:ascii="Cambria" w:eastAsia="Times New Roman" w:hAnsi="Cambria" w:cs="Angsana New"/>
      <w:b/>
      <w:bCs/>
      <w:i/>
      <w:iCs/>
      <w:color w:val="4F81BD"/>
      <w:sz w:val="32"/>
      <w:szCs w:val="40"/>
    </w:rPr>
  </w:style>
  <w:style w:type="character" w:customStyle="1" w:styleId="Heading5Char">
    <w:name w:val="Heading 5 Char"/>
    <w:basedOn w:val="DefaultParagraphFont"/>
    <w:link w:val="Heading5"/>
    <w:uiPriority w:val="9"/>
    <w:semiHidden/>
    <w:rsid w:val="00FD53F3"/>
    <w:rPr>
      <w:rFonts w:ascii="Cambria" w:eastAsia="Times New Roman" w:hAnsi="Cambria" w:cs="Angsana New"/>
      <w:color w:val="243F60"/>
      <w:sz w:val="32"/>
      <w:szCs w:val="40"/>
    </w:rPr>
  </w:style>
  <w:style w:type="character" w:customStyle="1" w:styleId="Heading6Char">
    <w:name w:val="Heading 6 Char"/>
    <w:basedOn w:val="DefaultParagraphFont"/>
    <w:link w:val="Heading6"/>
    <w:uiPriority w:val="9"/>
    <w:semiHidden/>
    <w:rsid w:val="00FD53F3"/>
    <w:rPr>
      <w:rFonts w:ascii="Cambria" w:eastAsia="Times New Roman" w:hAnsi="Cambria" w:cs="Angsana New"/>
      <w:i/>
      <w:iCs/>
      <w:color w:val="243F60"/>
      <w:sz w:val="32"/>
      <w:szCs w:val="40"/>
    </w:rPr>
  </w:style>
  <w:style w:type="character" w:customStyle="1" w:styleId="Heading7Char">
    <w:name w:val="Heading 7 Char"/>
    <w:basedOn w:val="DefaultParagraphFont"/>
    <w:link w:val="Heading7"/>
    <w:uiPriority w:val="9"/>
    <w:semiHidden/>
    <w:rsid w:val="00FD53F3"/>
    <w:rPr>
      <w:rFonts w:ascii="Cambria" w:eastAsia="Times New Roman" w:hAnsi="Cambria" w:cs="Angsana New"/>
      <w:i/>
      <w:iCs/>
      <w:color w:val="404040"/>
      <w:sz w:val="32"/>
      <w:szCs w:val="40"/>
    </w:rPr>
  </w:style>
  <w:style w:type="character" w:customStyle="1" w:styleId="Heading8Char">
    <w:name w:val="Heading 8 Char"/>
    <w:basedOn w:val="DefaultParagraphFont"/>
    <w:link w:val="Heading8"/>
    <w:uiPriority w:val="9"/>
    <w:semiHidden/>
    <w:rsid w:val="00FD53F3"/>
    <w:rPr>
      <w:rFonts w:ascii="Cambria" w:eastAsia="Times New Roman" w:hAnsi="Cambria" w:cs="Angsana New"/>
      <w:color w:val="404040"/>
      <w:sz w:val="20"/>
      <w:szCs w:val="25"/>
    </w:rPr>
  </w:style>
  <w:style w:type="character" w:customStyle="1" w:styleId="Heading9Char">
    <w:name w:val="Heading 9 Char"/>
    <w:basedOn w:val="DefaultParagraphFont"/>
    <w:link w:val="Heading9"/>
    <w:uiPriority w:val="9"/>
    <w:semiHidden/>
    <w:rsid w:val="00FD53F3"/>
    <w:rPr>
      <w:rFonts w:ascii="Cambria" w:eastAsia="Times New Roman" w:hAnsi="Cambria" w:cs="Angsana New"/>
      <w:i/>
      <w:iCs/>
      <w:color w:val="404040"/>
      <w:sz w:val="20"/>
      <w:szCs w:val="25"/>
    </w:rPr>
  </w:style>
  <w:style w:type="paragraph" w:styleId="Header">
    <w:name w:val="header"/>
    <w:basedOn w:val="Normal"/>
    <w:link w:val="HeaderChar"/>
    <w:uiPriority w:val="99"/>
    <w:unhideWhenUsed/>
    <w:rsid w:val="00FD53F3"/>
    <w:pPr>
      <w:tabs>
        <w:tab w:val="center" w:pos="4680"/>
        <w:tab w:val="right" w:pos="9360"/>
      </w:tabs>
    </w:pPr>
    <w:rPr>
      <w:sz w:val="22"/>
      <w:szCs w:val="22"/>
    </w:rPr>
  </w:style>
  <w:style w:type="character" w:customStyle="1" w:styleId="HeaderChar">
    <w:name w:val="Header Char"/>
    <w:basedOn w:val="DefaultParagraphFont"/>
    <w:link w:val="Header"/>
    <w:uiPriority w:val="99"/>
    <w:rsid w:val="00FD53F3"/>
    <w:rPr>
      <w:rFonts w:ascii="TH Sarabun New" w:eastAsia="TH Sarabun New" w:hAnsi="TH Sarabun New" w:cs="TH Sarabun New"/>
      <w:szCs w:val="22"/>
    </w:rPr>
  </w:style>
  <w:style w:type="paragraph" w:styleId="Footer">
    <w:name w:val="footer"/>
    <w:basedOn w:val="Normal"/>
    <w:link w:val="FooterChar"/>
    <w:uiPriority w:val="99"/>
    <w:unhideWhenUsed/>
    <w:rsid w:val="00FD53F3"/>
    <w:pPr>
      <w:tabs>
        <w:tab w:val="center" w:pos="4680"/>
        <w:tab w:val="right" w:pos="9360"/>
      </w:tabs>
    </w:pPr>
    <w:rPr>
      <w:szCs w:val="35"/>
    </w:rPr>
  </w:style>
  <w:style w:type="character" w:customStyle="1" w:styleId="FooterChar">
    <w:name w:val="Footer Char"/>
    <w:basedOn w:val="DefaultParagraphFont"/>
    <w:link w:val="Footer"/>
    <w:uiPriority w:val="99"/>
    <w:rsid w:val="00FD53F3"/>
    <w:rPr>
      <w:rFonts w:ascii="TH Sarabun New" w:eastAsia="TH Sarabun New" w:hAnsi="TH Sarabun New" w:cs="TH Sarabun New"/>
      <w:sz w:val="32"/>
      <w:szCs w:val="35"/>
    </w:rPr>
  </w:style>
  <w:style w:type="table" w:styleId="TableGrid">
    <w:name w:val="Table Grid"/>
    <w:basedOn w:val="TableNormal"/>
    <w:uiPriority w:val="59"/>
    <w:rsid w:val="00FD53F3"/>
    <w:pPr>
      <w:spacing w:after="0" w:line="240" w:lineRule="auto"/>
    </w:pPr>
    <w:rPr>
      <w:rFonts w:ascii="Cordia New" w:eastAsia="Calibri" w:hAnsi="Cordia New" w:cs="Cordi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qFormat/>
    <w:rsid w:val="00FD53F3"/>
    <w:pPr>
      <w:tabs>
        <w:tab w:val="left" w:pos="426"/>
        <w:tab w:val="right" w:leader="dot" w:pos="9072"/>
      </w:tabs>
      <w:spacing w:before="60"/>
      <w:jc w:val="left"/>
    </w:pPr>
    <w:rPr>
      <w:b/>
      <w:bCs/>
      <w:noProof/>
    </w:rPr>
  </w:style>
  <w:style w:type="paragraph" w:styleId="TOC2">
    <w:name w:val="toc 2"/>
    <w:basedOn w:val="Normal"/>
    <w:next w:val="Normal"/>
    <w:autoRedefine/>
    <w:uiPriority w:val="39"/>
    <w:unhideWhenUsed/>
    <w:rsid w:val="00FD53F3"/>
    <w:pPr>
      <w:tabs>
        <w:tab w:val="left" w:pos="851"/>
        <w:tab w:val="right" w:leader="dot" w:pos="9072"/>
      </w:tabs>
      <w:ind w:left="360"/>
      <w:jc w:val="left"/>
    </w:pPr>
    <w:rPr>
      <w:noProof/>
    </w:rPr>
  </w:style>
  <w:style w:type="paragraph" w:styleId="TOC3">
    <w:name w:val="toc 3"/>
    <w:basedOn w:val="Normal"/>
    <w:next w:val="Normal"/>
    <w:autoRedefine/>
    <w:uiPriority w:val="39"/>
    <w:unhideWhenUsed/>
    <w:rsid w:val="00FD53F3"/>
    <w:pPr>
      <w:tabs>
        <w:tab w:val="left" w:pos="1418"/>
        <w:tab w:val="right" w:leader="dot" w:pos="9062"/>
      </w:tabs>
      <w:ind w:left="1418" w:hanging="567"/>
    </w:pPr>
    <w:rPr>
      <w:noProof/>
    </w:rPr>
  </w:style>
  <w:style w:type="character" w:styleId="Hyperlink">
    <w:name w:val="Hyperlink"/>
    <w:basedOn w:val="DefaultParagraphFont"/>
    <w:uiPriority w:val="99"/>
    <w:unhideWhenUsed/>
    <w:rsid w:val="00FD53F3"/>
    <w:rPr>
      <w:color w:val="0000FF"/>
      <w:u w:val="single"/>
    </w:rPr>
  </w:style>
  <w:style w:type="paragraph" w:styleId="ListParagraph">
    <w:name w:val="List Paragraph"/>
    <w:basedOn w:val="Normal"/>
    <w:link w:val="ListParagraphChar"/>
    <w:uiPriority w:val="34"/>
    <w:qFormat/>
    <w:rsid w:val="00FD53F3"/>
    <w:pPr>
      <w:spacing w:after="200" w:line="276" w:lineRule="auto"/>
      <w:ind w:left="720"/>
      <w:contextualSpacing/>
      <w:jc w:val="left"/>
    </w:pPr>
    <w:rPr>
      <w:rFonts w:ascii="Calibri" w:eastAsia="Times New Roman" w:hAnsi="Calibri"/>
      <w:sz w:val="22"/>
      <w:szCs w:val="28"/>
    </w:rPr>
  </w:style>
  <w:style w:type="paragraph" w:customStyle="1" w:styleId="ProjectTitle">
    <w:name w:val="ProjectTitle"/>
    <w:basedOn w:val="Normal"/>
    <w:link w:val="ProjectTitleChar"/>
    <w:qFormat/>
    <w:rsid w:val="00FD53F3"/>
    <w:pPr>
      <w:ind w:right="-223"/>
      <w:jc w:val="right"/>
    </w:pPr>
    <w:rPr>
      <w:b/>
      <w:bCs/>
      <w:sz w:val="64"/>
      <w:szCs w:val="64"/>
    </w:rPr>
  </w:style>
  <w:style w:type="character" w:customStyle="1" w:styleId="ProjectTitleChar">
    <w:name w:val="ProjectTitle Char"/>
    <w:basedOn w:val="DefaultParagraphFont"/>
    <w:link w:val="ProjectTitle"/>
    <w:rsid w:val="00FD53F3"/>
    <w:rPr>
      <w:rFonts w:ascii="TH Sarabun New" w:eastAsia="TH Sarabun New" w:hAnsi="TH Sarabun New" w:cs="TH Sarabun New"/>
      <w:b/>
      <w:bCs/>
      <w:sz w:val="64"/>
      <w:szCs w:val="64"/>
    </w:rPr>
  </w:style>
  <w:style w:type="character" w:customStyle="1" w:styleId="ListParagraphChar">
    <w:name w:val="List Paragraph Char"/>
    <w:basedOn w:val="DefaultParagraphFont"/>
    <w:link w:val="ListParagraph"/>
    <w:uiPriority w:val="34"/>
    <w:rsid w:val="00FD53F3"/>
    <w:rPr>
      <w:rFonts w:ascii="Calibri" w:eastAsia="Times New Roman" w:hAnsi="Calibri" w:cs="TH Sarabun New"/>
    </w:rPr>
  </w:style>
  <w:style w:type="paragraph" w:styleId="Caption">
    <w:name w:val="caption"/>
    <w:basedOn w:val="Normal"/>
    <w:next w:val="Normal"/>
    <w:uiPriority w:val="35"/>
    <w:unhideWhenUsed/>
    <w:qFormat/>
    <w:rsid w:val="00FD53F3"/>
    <w:pPr>
      <w:spacing w:after="200"/>
      <w:jc w:val="left"/>
    </w:pPr>
    <w:rPr>
      <w:rFonts w:ascii="Cordia New" w:eastAsia="Calibri" w:hAnsi="Cordia New" w:cs="TH SarabunPSK"/>
      <w:b/>
      <w:bCs/>
      <w:color w:val="4472C4" w:themeColor="accent1"/>
      <w:sz w:val="18"/>
      <w:szCs w:val="22"/>
    </w:rPr>
  </w:style>
  <w:style w:type="paragraph" w:customStyle="1" w:styleId="Heading2">
    <w:name w:val="Heading2"/>
    <w:basedOn w:val="ListParagraph"/>
    <w:link w:val="Heading2Char0"/>
    <w:qFormat/>
    <w:rsid w:val="00FD53F3"/>
    <w:pPr>
      <w:numPr>
        <w:ilvl w:val="1"/>
        <w:numId w:val="1"/>
      </w:numPr>
      <w:ind w:hanging="142"/>
    </w:pPr>
    <w:rPr>
      <w:rFonts w:ascii="TH SarabunPSK" w:hAnsi="TH SarabunPSK" w:cs="TH SarabunPSK"/>
      <w:b/>
      <w:bCs/>
      <w:sz w:val="32"/>
      <w:szCs w:val="32"/>
    </w:rPr>
  </w:style>
  <w:style w:type="character" w:customStyle="1" w:styleId="Heading2Char0">
    <w:name w:val="Heading2 Char"/>
    <w:basedOn w:val="DefaultParagraphFont"/>
    <w:link w:val="Heading2"/>
    <w:rsid w:val="00FD53F3"/>
    <w:rPr>
      <w:rFonts w:ascii="TH SarabunPSK" w:eastAsia="Times New Roman" w:hAnsi="TH SarabunPSK" w:cs="TH SarabunPSK"/>
      <w:b/>
      <w:bCs/>
      <w:sz w:val="32"/>
      <w:szCs w:val="32"/>
    </w:rPr>
  </w:style>
  <w:style w:type="paragraph" w:styleId="BalloonText">
    <w:name w:val="Balloon Text"/>
    <w:basedOn w:val="Normal"/>
    <w:link w:val="BalloonTextChar"/>
    <w:uiPriority w:val="99"/>
    <w:semiHidden/>
    <w:unhideWhenUsed/>
    <w:rsid w:val="00FD53F3"/>
    <w:rPr>
      <w:rFonts w:ascii="Tahoma" w:hAnsi="Tahoma" w:cs="Angsana New"/>
      <w:sz w:val="16"/>
      <w:szCs w:val="20"/>
    </w:rPr>
  </w:style>
  <w:style w:type="character" w:customStyle="1" w:styleId="BalloonTextChar">
    <w:name w:val="Balloon Text Char"/>
    <w:basedOn w:val="DefaultParagraphFont"/>
    <w:link w:val="BalloonText"/>
    <w:uiPriority w:val="99"/>
    <w:semiHidden/>
    <w:rsid w:val="00FD53F3"/>
    <w:rPr>
      <w:rFonts w:ascii="Tahoma" w:eastAsia="TH Sarabun New" w:hAnsi="Tahoma" w:cs="Angsana New"/>
      <w:sz w:val="16"/>
      <w:szCs w:val="20"/>
    </w:rPr>
  </w:style>
  <w:style w:type="table" w:customStyle="1" w:styleId="TableGrid1">
    <w:name w:val="Table Grid1"/>
    <w:basedOn w:val="TableNormal"/>
    <w:next w:val="TableGrid"/>
    <w:uiPriority w:val="59"/>
    <w:rsid w:val="00FD53F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D53F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D53F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er2">
    <w:name w:val="TOC Header2"/>
    <w:basedOn w:val="Normal"/>
    <w:autoRedefine/>
    <w:rsid w:val="00FD53F3"/>
    <w:pPr>
      <w:jc w:val="left"/>
    </w:pPr>
    <w:rPr>
      <w:rFonts w:ascii="TH SarabunIT๙" w:eastAsia="Times New Roman" w:hAnsi="TH SarabunIT๙" w:cs="TH SarabunIT๙"/>
      <w:sz w:val="28"/>
      <w:szCs w:val="28"/>
    </w:rPr>
  </w:style>
  <w:style w:type="paragraph" w:styleId="BodyText2">
    <w:name w:val="Body Text 2"/>
    <w:basedOn w:val="Normal"/>
    <w:link w:val="BodyText2Char"/>
    <w:rsid w:val="00FD53F3"/>
    <w:pPr>
      <w:jc w:val="both"/>
    </w:pPr>
    <w:rPr>
      <w:rFonts w:ascii="Times New Roman" w:eastAsia="Times New Roman" w:hAnsi="Times New Roman" w:cs="Angsana New"/>
      <w:sz w:val="24"/>
      <w:szCs w:val="24"/>
    </w:rPr>
  </w:style>
  <w:style w:type="character" w:customStyle="1" w:styleId="BodyText2Char">
    <w:name w:val="Body Text 2 Char"/>
    <w:basedOn w:val="DefaultParagraphFont"/>
    <w:link w:val="BodyText2"/>
    <w:rsid w:val="00FD53F3"/>
    <w:rPr>
      <w:rFonts w:ascii="Times New Roman" w:eastAsia="Times New Roman" w:hAnsi="Times New Roman" w:cs="Angsana New"/>
      <w:sz w:val="24"/>
      <w:szCs w:val="24"/>
    </w:rPr>
  </w:style>
  <w:style w:type="character" w:customStyle="1" w:styleId="rwrro">
    <w:name w:val="rwrro"/>
    <w:basedOn w:val="DefaultParagraphFont"/>
    <w:rsid w:val="00FD53F3"/>
    <w:rPr>
      <w:strike w:val="0"/>
      <w:dstrike w:val="0"/>
      <w:color w:val="3F52B8"/>
      <w:u w:val="none"/>
      <w:effect w:val="none"/>
    </w:rPr>
  </w:style>
  <w:style w:type="character" w:styleId="PageNumber">
    <w:name w:val="page number"/>
    <w:basedOn w:val="DefaultParagraphFont"/>
    <w:rsid w:val="00FD53F3"/>
    <w:rPr>
      <w:rFonts w:cs="Tms Rmn"/>
      <w:sz w:val="20"/>
      <w:szCs w:val="20"/>
    </w:rPr>
  </w:style>
  <w:style w:type="paragraph" w:styleId="Title">
    <w:name w:val="Title"/>
    <w:basedOn w:val="Normal"/>
    <w:next w:val="Normal"/>
    <w:link w:val="TitleChar"/>
    <w:uiPriority w:val="10"/>
    <w:qFormat/>
    <w:rsid w:val="00FD53F3"/>
    <w:pPr>
      <w:pBdr>
        <w:bottom w:val="single" w:sz="8" w:space="4" w:color="4472C4" w:themeColor="accent1"/>
      </w:pBdr>
      <w:spacing w:after="300"/>
      <w:contextualSpacing/>
      <w:jc w:val="left"/>
    </w:pPr>
    <w:rPr>
      <w:rFonts w:asciiTheme="majorHAnsi" w:eastAsiaTheme="majorEastAsia" w:hAnsiTheme="majorHAnsi" w:cstheme="majorBidi"/>
      <w:color w:val="323E4F" w:themeColor="text2" w:themeShade="BF"/>
      <w:spacing w:val="5"/>
      <w:kern w:val="28"/>
      <w:sz w:val="52"/>
      <w:szCs w:val="66"/>
    </w:rPr>
  </w:style>
  <w:style w:type="character" w:customStyle="1" w:styleId="TitleChar">
    <w:name w:val="Title Char"/>
    <w:basedOn w:val="DefaultParagraphFont"/>
    <w:link w:val="Title"/>
    <w:uiPriority w:val="10"/>
    <w:rsid w:val="00FD53F3"/>
    <w:rPr>
      <w:rFonts w:asciiTheme="majorHAnsi" w:eastAsiaTheme="majorEastAsia" w:hAnsiTheme="majorHAnsi" w:cstheme="majorBidi"/>
      <w:color w:val="323E4F" w:themeColor="text2" w:themeShade="BF"/>
      <w:spacing w:val="5"/>
      <w:kern w:val="28"/>
      <w:sz w:val="52"/>
      <w:szCs w:val="66"/>
    </w:rPr>
  </w:style>
  <w:style w:type="paragraph" w:styleId="TOC4">
    <w:name w:val="toc 4"/>
    <w:basedOn w:val="Normal"/>
    <w:next w:val="Normal"/>
    <w:autoRedefine/>
    <w:uiPriority w:val="39"/>
    <w:unhideWhenUsed/>
    <w:rsid w:val="00FD53F3"/>
    <w:pPr>
      <w:ind w:left="840"/>
      <w:jc w:val="left"/>
    </w:pPr>
    <w:rPr>
      <w:rFonts w:asciiTheme="minorHAnsi" w:eastAsiaTheme="minorHAnsi" w:hAnsiTheme="minorHAnsi" w:cstheme="majorBidi"/>
      <w:sz w:val="18"/>
      <w:szCs w:val="21"/>
    </w:rPr>
  </w:style>
  <w:style w:type="paragraph" w:styleId="TOC5">
    <w:name w:val="toc 5"/>
    <w:basedOn w:val="Normal"/>
    <w:next w:val="Normal"/>
    <w:autoRedefine/>
    <w:uiPriority w:val="39"/>
    <w:unhideWhenUsed/>
    <w:rsid w:val="00FD53F3"/>
    <w:pPr>
      <w:ind w:left="1120"/>
      <w:jc w:val="left"/>
    </w:pPr>
    <w:rPr>
      <w:rFonts w:asciiTheme="minorHAnsi" w:eastAsiaTheme="minorHAnsi" w:hAnsiTheme="minorHAnsi" w:cstheme="majorBidi"/>
      <w:sz w:val="18"/>
      <w:szCs w:val="21"/>
    </w:rPr>
  </w:style>
  <w:style w:type="paragraph" w:styleId="TOC6">
    <w:name w:val="toc 6"/>
    <w:basedOn w:val="Normal"/>
    <w:next w:val="Normal"/>
    <w:autoRedefine/>
    <w:uiPriority w:val="39"/>
    <w:unhideWhenUsed/>
    <w:rsid w:val="00FD53F3"/>
    <w:pPr>
      <w:ind w:left="1400"/>
      <w:jc w:val="left"/>
    </w:pPr>
    <w:rPr>
      <w:rFonts w:asciiTheme="minorHAnsi" w:eastAsiaTheme="minorHAnsi" w:hAnsiTheme="minorHAnsi" w:cstheme="majorBidi"/>
      <w:sz w:val="18"/>
      <w:szCs w:val="21"/>
    </w:rPr>
  </w:style>
  <w:style w:type="paragraph" w:styleId="TOC7">
    <w:name w:val="toc 7"/>
    <w:basedOn w:val="Normal"/>
    <w:next w:val="Normal"/>
    <w:autoRedefine/>
    <w:uiPriority w:val="39"/>
    <w:unhideWhenUsed/>
    <w:rsid w:val="00FD53F3"/>
    <w:pPr>
      <w:ind w:left="1680"/>
      <w:jc w:val="left"/>
    </w:pPr>
    <w:rPr>
      <w:rFonts w:asciiTheme="minorHAnsi" w:eastAsiaTheme="minorHAnsi" w:hAnsiTheme="minorHAnsi" w:cstheme="majorBidi"/>
      <w:sz w:val="18"/>
      <w:szCs w:val="21"/>
    </w:rPr>
  </w:style>
  <w:style w:type="paragraph" w:styleId="TOC8">
    <w:name w:val="toc 8"/>
    <w:basedOn w:val="Normal"/>
    <w:next w:val="Normal"/>
    <w:autoRedefine/>
    <w:uiPriority w:val="39"/>
    <w:unhideWhenUsed/>
    <w:rsid w:val="00FD53F3"/>
    <w:pPr>
      <w:ind w:left="1960"/>
      <w:jc w:val="left"/>
    </w:pPr>
    <w:rPr>
      <w:rFonts w:asciiTheme="minorHAnsi" w:eastAsiaTheme="minorHAnsi" w:hAnsiTheme="minorHAnsi" w:cstheme="majorBidi"/>
      <w:sz w:val="18"/>
      <w:szCs w:val="21"/>
    </w:rPr>
  </w:style>
  <w:style w:type="paragraph" w:styleId="TOC9">
    <w:name w:val="toc 9"/>
    <w:basedOn w:val="Normal"/>
    <w:next w:val="Normal"/>
    <w:autoRedefine/>
    <w:uiPriority w:val="39"/>
    <w:unhideWhenUsed/>
    <w:rsid w:val="00FD53F3"/>
    <w:pPr>
      <w:ind w:left="2240"/>
      <w:jc w:val="left"/>
    </w:pPr>
    <w:rPr>
      <w:rFonts w:asciiTheme="minorHAnsi" w:eastAsiaTheme="minorHAnsi" w:hAnsiTheme="minorHAnsi" w:cstheme="majorBidi"/>
      <w:sz w:val="18"/>
      <w:szCs w:val="21"/>
    </w:rPr>
  </w:style>
  <w:style w:type="paragraph" w:styleId="NoSpacing">
    <w:name w:val="No Spacing"/>
    <w:aliases w:val="HD 2"/>
    <w:uiPriority w:val="1"/>
    <w:rsid w:val="00FD53F3"/>
    <w:pPr>
      <w:numPr>
        <w:numId w:val="2"/>
      </w:numPr>
      <w:spacing w:before="120" w:after="0" w:line="240" w:lineRule="auto"/>
    </w:pPr>
    <w:rPr>
      <w:rFonts w:ascii="Cordia New" w:hAnsi="Cordia New" w:cs="Cordia New"/>
      <w:b/>
      <w:bCs/>
      <w:sz w:val="32"/>
      <w:szCs w:val="32"/>
    </w:rPr>
  </w:style>
  <w:style w:type="paragraph" w:customStyle="1" w:styleId="bullet">
    <w:name w:val="bullet"/>
    <w:basedOn w:val="Normal"/>
    <w:rsid w:val="00FD53F3"/>
    <w:pPr>
      <w:numPr>
        <w:numId w:val="3"/>
      </w:numPr>
      <w:jc w:val="both"/>
    </w:pPr>
    <w:rPr>
      <w:rFonts w:ascii="Angsana New" w:eastAsia="Times New Roman" w:hAnsi="Angsana New" w:cs="Angsana New"/>
      <w:color w:val="000000"/>
      <w:sz w:val="28"/>
      <w:szCs w:val="28"/>
      <w:lang w:val="en-GB"/>
    </w:rPr>
  </w:style>
  <w:style w:type="paragraph" w:customStyle="1" w:styleId="TableText">
    <w:name w:val="Table Text"/>
    <w:basedOn w:val="Normal"/>
    <w:rsid w:val="00FD53F3"/>
    <w:pPr>
      <w:keepLines/>
      <w:jc w:val="both"/>
    </w:pPr>
    <w:rPr>
      <w:rFonts w:ascii="Book Antiqua" w:eastAsia="DilleniaUPC" w:hAnsi="Book Antiqua" w:cs="DilleniaUPC"/>
      <w:sz w:val="20"/>
      <w:szCs w:val="20"/>
      <w:lang w:val="bg-BG"/>
    </w:rPr>
  </w:style>
  <w:style w:type="paragraph" w:customStyle="1" w:styleId="IBANKH1">
    <w:name w:val="IBANK H.1"/>
    <w:basedOn w:val="Heading1"/>
    <w:link w:val="IBANKH1Char"/>
    <w:rsid w:val="00FD53F3"/>
    <w:pPr>
      <w:spacing w:after="200" w:line="276" w:lineRule="auto"/>
      <w:ind w:left="432" w:hanging="432"/>
      <w:contextualSpacing/>
    </w:pPr>
    <w:rPr>
      <w:rFonts w:ascii="CordiaUPC" w:eastAsia="Times New Roman" w:hAnsi="CordiaUPC" w:cs="CordiaUPC"/>
      <w:sz w:val="32"/>
      <w:szCs w:val="32"/>
    </w:rPr>
  </w:style>
  <w:style w:type="character" w:customStyle="1" w:styleId="IBANKH1Char">
    <w:name w:val="IBANK H.1 Char"/>
    <w:link w:val="IBANKH1"/>
    <w:rsid w:val="00FD53F3"/>
    <w:rPr>
      <w:rFonts w:ascii="CordiaUPC" w:eastAsia="Times New Roman" w:hAnsi="CordiaUPC" w:cs="CordiaUPC"/>
      <w:b/>
      <w:bCs/>
      <w:sz w:val="32"/>
      <w:szCs w:val="32"/>
    </w:rPr>
  </w:style>
  <w:style w:type="paragraph" w:customStyle="1" w:styleId="Normal-Table">
    <w:name w:val="Normal-Table"/>
    <w:basedOn w:val="Normal"/>
    <w:link w:val="Normal-TableChar"/>
    <w:qFormat/>
    <w:rsid w:val="00FD53F3"/>
    <w:pPr>
      <w:spacing w:line="276" w:lineRule="auto"/>
      <w:jc w:val="left"/>
    </w:pPr>
    <w:rPr>
      <w:rFonts w:ascii="Cordia New" w:eastAsia="Times New Roman" w:hAnsi="Cordia New" w:cs="Angsana New"/>
    </w:rPr>
  </w:style>
  <w:style w:type="character" w:customStyle="1" w:styleId="Normal-TableChar">
    <w:name w:val="Normal-Table Char"/>
    <w:link w:val="Normal-Table"/>
    <w:rsid w:val="00FD53F3"/>
    <w:rPr>
      <w:rFonts w:ascii="Cordia New" w:eastAsia="Times New Roman" w:hAnsi="Cordia New" w:cs="Angsana New"/>
      <w:sz w:val="32"/>
      <w:szCs w:val="32"/>
    </w:rPr>
  </w:style>
  <w:style w:type="character" w:styleId="Strong">
    <w:name w:val="Strong"/>
    <w:basedOn w:val="DefaultParagraphFont"/>
    <w:uiPriority w:val="22"/>
    <w:qFormat/>
    <w:rsid w:val="00FD53F3"/>
    <w:rPr>
      <w:b/>
      <w:bCs/>
    </w:rPr>
  </w:style>
  <w:style w:type="paragraph" w:customStyle="1" w:styleId="Header1">
    <w:name w:val="Header1"/>
    <w:basedOn w:val="Normal"/>
    <w:link w:val="headerChar0"/>
    <w:rsid w:val="00FD53F3"/>
    <w:pPr>
      <w:tabs>
        <w:tab w:val="center" w:pos="4680"/>
        <w:tab w:val="right" w:pos="9360"/>
      </w:tabs>
      <w:jc w:val="center"/>
    </w:pPr>
    <w:rPr>
      <w:rFonts w:ascii="TH SarabunPSK" w:eastAsia="Calibri" w:hAnsi="TH SarabunPSK" w:cs="TH SarabunPSK"/>
      <w:b/>
      <w:bCs/>
      <w:sz w:val="28"/>
      <w:szCs w:val="28"/>
    </w:rPr>
  </w:style>
  <w:style w:type="character" w:customStyle="1" w:styleId="headerChar0">
    <w:name w:val="header Char"/>
    <w:basedOn w:val="DefaultParagraphFont"/>
    <w:link w:val="Header1"/>
    <w:rsid w:val="00FD53F3"/>
    <w:rPr>
      <w:rFonts w:ascii="TH SarabunPSK" w:eastAsia="Calibri" w:hAnsi="TH SarabunPSK" w:cs="TH SarabunPSK"/>
      <w:b/>
      <w:bCs/>
      <w:sz w:val="28"/>
    </w:rPr>
  </w:style>
  <w:style w:type="table" w:customStyle="1" w:styleId="TableGrid4">
    <w:name w:val="Table Grid4"/>
    <w:basedOn w:val="TableNormal"/>
    <w:next w:val="TableGrid"/>
    <w:uiPriority w:val="59"/>
    <w:rsid w:val="00FD53F3"/>
    <w:pPr>
      <w:spacing w:after="0" w:line="240" w:lineRule="auto"/>
    </w:pPr>
    <w:rPr>
      <w:rFonts w:ascii="Calibri" w:eastAsia="Calibri" w:hAnsi="Calibri"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FD53F3"/>
    <w:rPr>
      <w:rFonts w:ascii="Times New Roman" w:hAnsi="Times New Roman" w:cs="Angsana New"/>
      <w:sz w:val="24"/>
      <w:szCs w:val="30"/>
    </w:rPr>
  </w:style>
  <w:style w:type="character" w:customStyle="1" w:styleId="DocumentMapChar">
    <w:name w:val="Document Map Char"/>
    <w:basedOn w:val="DefaultParagraphFont"/>
    <w:link w:val="DocumentMap"/>
    <w:uiPriority w:val="99"/>
    <w:semiHidden/>
    <w:rsid w:val="00FD53F3"/>
    <w:rPr>
      <w:rFonts w:ascii="Times New Roman" w:eastAsia="TH Sarabun New"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59</Pages>
  <Words>15155</Words>
  <Characters>86384</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 Saksit</dc:creator>
  <cp:keywords/>
  <dc:description/>
  <cp:lastModifiedBy>Ply Saksit</cp:lastModifiedBy>
  <cp:revision>42</cp:revision>
  <dcterms:created xsi:type="dcterms:W3CDTF">2020-07-10T08:55:00Z</dcterms:created>
  <dcterms:modified xsi:type="dcterms:W3CDTF">2020-10-07T08:27:00Z</dcterms:modified>
</cp:coreProperties>
</file>